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tabs>
          <w:tab w:val="clear" w:pos="720"/>
          <w:tab w:val="left" w:pos="4253"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sz w:val="24"/>
        </w:rPr>
        <w:tab/>
        <w:tab/>
        <w:t xml:space="preserve">                  </w:t>
      </w:r>
    </w:p>
    <w:p>
      <w:pPr>
        <w:pStyle w:val="Normal"/>
        <w:widowControl/>
        <w:spacing w:before="0" w:after="120"/>
        <w:jc w:val="center"/>
        <w:rPr>
          <w:rFonts w:ascii="Times New Roman" w:hAnsi="Times New Roman" w:eastAsia="Times New Roman" w:cs="Times New Roman"/>
          <w:b/>
          <w:sz w:val="24"/>
        </w:rPr>
      </w:pPr>
      <w:r>
        <w:rPr>
          <w:rFonts w:eastAsia="Times New Roman" w:cs="Times New Roman" w:ascii="Times New Roman" w:hAnsi="Times New Roman"/>
          <w:b/>
          <w:sz w:val="24"/>
        </w:rPr>
        <w:t>EDITAL DE PREGÃO ELETRÔNICO Nº 34/2026</w:t>
      </w:r>
    </w:p>
    <w:p>
      <w:pPr>
        <w:pStyle w:val="Normal"/>
        <w:widowControl/>
        <w:spacing w:before="0" w:after="120"/>
        <w:jc w:val="center"/>
        <w:rPr>
          <w:rFonts w:ascii="Times New Roman" w:hAnsi="Times New Roman" w:eastAsia="Times New Roman" w:cs="Times New Roman"/>
          <w:b/>
          <w:sz w:val="24"/>
          <w:shd w:fill="FFFF00" w:val="clear"/>
        </w:rPr>
      </w:pPr>
      <w:r>
        <w:rPr>
          <w:rFonts w:eastAsia="Times New Roman" w:cs="Times New Roman" w:ascii="Times New Roman" w:hAnsi="Times New Roman"/>
          <w:b/>
          <w:sz w:val="24"/>
          <w:shd w:fill="FFFF00" w:val="clear"/>
        </w:rPr>
        <w:t>REGISTRO DE PREÇOS</w:t>
      </w:r>
    </w:p>
    <w:p>
      <w:pPr>
        <w:pStyle w:val="Normal"/>
        <w:widowControl/>
        <w:ind w:start="4253" w:end="57"/>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spacing w:before="120" w:after="0"/>
        <w:jc w:val="center"/>
        <w:rPr>
          <w:rFonts w:ascii="Times New Roman" w:hAnsi="Times New Roman" w:eastAsia="Times New Roman" w:cs="Times New Roman"/>
          <w:b/>
          <w:sz w:val="24"/>
        </w:rPr>
      </w:pPr>
      <w:r>
        <w:rPr>
          <w:rFonts w:eastAsia="Times New Roman" w:cs="Times New Roman" w:ascii="Times New Roman" w:hAnsi="Times New Roman"/>
          <w:sz w:val="24"/>
        </w:rPr>
        <w:t xml:space="preserve">Edital de Pregão Eletrônico nº </w:t>
      </w:r>
      <w:r>
        <w:rPr>
          <w:rFonts w:eastAsia="Times New Roman" w:cs="Times New Roman" w:ascii="Times New Roman" w:hAnsi="Times New Roman"/>
          <w:b/>
          <w:sz w:val="24"/>
        </w:rPr>
        <w:t>34/2026</w:t>
      </w:r>
    </w:p>
    <w:p>
      <w:pPr>
        <w:pStyle w:val="Normal"/>
        <w:widowControl/>
        <w:spacing w:before="120" w:after="0"/>
        <w:jc w:val="center"/>
        <w:rPr>
          <w:rFonts w:ascii="Times New Roman" w:hAnsi="Times New Roman" w:eastAsia="Times New Roman" w:cs="Times New Roman"/>
          <w:sz w:val="24"/>
        </w:rPr>
      </w:pPr>
      <w:r>
        <w:rPr>
          <w:rFonts w:eastAsia="Times New Roman" w:cs="Times New Roman" w:ascii="Times New Roman" w:hAnsi="Times New Roman"/>
          <w:sz w:val="24"/>
        </w:rPr>
        <w:t>Tipo de julgamento: Menor Preco Unitario</w:t>
      </w:r>
    </w:p>
    <w:p>
      <w:pPr>
        <w:pStyle w:val="Normal"/>
        <w:widowControl/>
        <w:spacing w:before="120" w:after="0"/>
        <w:jc w:val="center"/>
        <w:rPr>
          <w:rFonts w:ascii="Times New Roman" w:hAnsi="Times New Roman" w:eastAsia="Times New Roman" w:cs="Times New Roman"/>
          <w:sz w:val="24"/>
        </w:rPr>
      </w:pPr>
      <w:r>
        <w:rPr>
          <w:rFonts w:eastAsia="Times New Roman" w:cs="Times New Roman" w:ascii="Times New Roman" w:hAnsi="Times New Roman"/>
          <w:sz w:val="24"/>
        </w:rPr>
        <w:t>Modo de disputa: aberto</w:t>
      </w:r>
    </w:p>
    <w:p>
      <w:pPr>
        <w:pStyle w:val="Normal"/>
        <w:widowControl/>
        <w:spacing w:before="120" w:after="0"/>
        <w:ind w:firstLine="1134"/>
        <w:jc w:val="center"/>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spacing w:before="120" w:after="0"/>
        <w:jc w:val="center"/>
        <w:rPr>
          <w:rFonts w:ascii="Times New Roman" w:hAnsi="Times New Roman" w:eastAsia="Times New Roman" w:cs="Times New Roman"/>
          <w:sz w:val="24"/>
        </w:rPr>
      </w:pPr>
      <w:r>
        <w:rPr>
          <w:rFonts w:eastAsia="Times New Roman" w:cs="Times New Roman" w:ascii="Times New Roman" w:hAnsi="Times New Roman"/>
          <w:sz w:val="24"/>
        </w:rPr>
        <w:t>Processo nº 000219/26</w:t>
      </w:r>
    </w:p>
    <w:p>
      <w:pPr>
        <w:pStyle w:val="Normal"/>
        <w:widowControl/>
        <w:spacing w:before="120" w:after="0"/>
        <w:ind w:firstLine="1134"/>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ind w:firstLine="5" w:start="4248" w:end="57"/>
        <w:jc w:val="both"/>
        <w:rPr>
          <w:rFonts w:ascii="Times New Roman" w:hAnsi="Times New Roman" w:eastAsia="Times New Roman" w:cs="Times New Roman"/>
          <w:b/>
          <w:sz w:val="24"/>
          <w:shd w:fill="FFFF00" w:val="clear"/>
        </w:rPr>
      </w:pPr>
      <w:r>
        <w:rPr>
          <w:rFonts w:eastAsia="Times New Roman" w:cs="Times New Roman" w:ascii="Times New Roman" w:hAnsi="Times New Roman"/>
          <w:sz w:val="24"/>
        </w:rPr>
        <w:t xml:space="preserve">Edital de pregão eletrônico para a contratação de empresa para o fornecimento de </w:t>
      </w:r>
      <w:r>
        <w:rPr>
          <w:rFonts w:eastAsia="Times New Roman" w:cs="Times New Roman" w:ascii="Times New Roman" w:hAnsi="Times New Roman"/>
          <w:b/>
          <w:sz w:val="24"/>
          <w:shd w:fill="FFFF00" w:val="clear"/>
        </w:rPr>
        <w:t>Registro de Preços para Aquisição de Material de Construção e Encanamento.</w:t>
      </w:r>
    </w:p>
    <w:p>
      <w:pPr>
        <w:pStyle w:val="Normal"/>
        <w:widowControl/>
        <w:tabs>
          <w:tab w:val="clear" w:pos="720"/>
          <w:tab w:val="left" w:pos="2835" w:leader="none"/>
        </w:tabs>
        <w:spacing w:lineRule="exact" w:line="280" w:before="120" w:after="0"/>
        <w:ind w:firstLine="397" w:start="57" w:end="57"/>
        <w:jc w:val="both"/>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widowControl/>
        <w:tabs>
          <w:tab w:val="clear" w:pos="720"/>
          <w:tab w:val="left" w:pos="2835" w:leader="none"/>
        </w:tabs>
        <w:spacing w:lineRule="exact" w:line="280" w:before="120" w:after="0"/>
        <w:ind w:firstLine="397" w:start="57" w:end="57"/>
        <w:jc w:val="both"/>
        <w:rPr>
          <w:rFonts w:ascii="Times New Roman" w:hAnsi="Times New Roman" w:eastAsia="Times New Roman" w:cs="Times New Roman"/>
          <w:spacing w:val="14"/>
          <w:sz w:val="24"/>
        </w:rPr>
      </w:pPr>
      <w:r>
        <w:rPr>
          <w:rFonts w:eastAsia="Times New Roman" w:cs="Times New Roman" w:ascii="Times New Roman" w:hAnsi="Times New Roman"/>
          <w:spacing w:val="14"/>
          <w:sz w:val="24"/>
        </w:rPr>
      </w:r>
    </w:p>
    <w:p>
      <w:pPr>
        <w:pStyle w:val="Normal"/>
        <w:widowControl/>
        <w:spacing w:lineRule="auto" w:line="360" w:before="120" w:after="0"/>
        <w:ind w:firstLine="1134"/>
        <w:jc w:val="both"/>
        <w:rPr>
          <w:rFonts w:ascii="Times New Roman" w:hAnsi="Times New Roman" w:eastAsia="Times New Roman" w:cs="Times New Roman"/>
          <w:sz w:val="24"/>
        </w:rPr>
      </w:pPr>
      <w:r>
        <w:rPr>
          <w:rFonts w:eastAsia="Times New Roman" w:cs="Times New Roman" w:ascii="Times New Roman" w:hAnsi="Times New Roman"/>
          <w:b/>
          <w:sz w:val="24"/>
        </w:rPr>
        <w:t>O PREFEITO MUNICIPAL DE QUATRO IRMÃOS</w:t>
      </w:r>
      <w:r>
        <w:rPr>
          <w:rFonts w:eastAsia="Times New Roman" w:cs="Times New Roman" w:ascii="Times New Roman" w:hAnsi="Times New Roman"/>
          <w:sz w:val="24"/>
        </w:rPr>
        <w:t xml:space="preserve">, no uso de suas atribuições, torna público, para conhecimento dos interessados, a realização de licitação na modalidade pregão, na forma eletrônica, do tipo menor preço por item, objetivando a contratação de empresa para o fornecimento, com a entrega imediata e integral, de </w:t>
      </w:r>
      <w:r>
        <w:rPr>
          <w:rFonts w:eastAsia="Times New Roman" w:cs="Times New Roman" w:ascii="Times New Roman" w:hAnsi="Times New Roman"/>
          <w:b/>
          <w:sz w:val="24"/>
          <w:shd w:fill="FFFF00" w:val="clear"/>
        </w:rPr>
        <w:t>Registro de Preços para Aquisição de Material de Construção e Encanamento</w:t>
      </w:r>
      <w:r>
        <w:rPr>
          <w:rFonts w:eastAsia="Times New Roman" w:cs="Times New Roman" w:ascii="Times New Roman" w:hAnsi="Times New Roman"/>
          <w:sz w:val="24"/>
        </w:rPr>
        <w:t>, conforme descrito nesse edital e seus anexos, e nos termos da Lei Federal nº 14.133 de 1º de abril de 2021.</w:t>
      </w:r>
    </w:p>
    <w:p>
      <w:pPr>
        <w:pStyle w:val="Normal"/>
        <w:widowControl/>
        <w:spacing w:lineRule="auto" w:line="360" w:before="120" w:after="0"/>
        <w:ind w:firstLine="708"/>
        <w:jc w:val="both"/>
        <w:rPr>
          <w:rFonts w:ascii="Times New Roman" w:hAnsi="Times New Roman" w:eastAsia="Times New Roman" w:cs="Times New Roman"/>
          <w:sz w:val="24"/>
        </w:rPr>
      </w:pPr>
      <w:r>
        <w:rPr>
          <w:rFonts w:eastAsia="Times New Roman" w:cs="Times New Roman" w:ascii="Times New Roman" w:hAnsi="Times New Roman"/>
          <w:sz w:val="24"/>
        </w:rPr>
        <w:t xml:space="preserve">A sessão virtual do pregão eletrônico será realizada no seguinte endereço: </w:t>
      </w:r>
      <w:hyperlink r:id="rId2">
        <w:r>
          <w:rPr>
            <w:rStyle w:val="Style9"/>
            <w:rFonts w:eastAsia="Times New Roman" w:cs="Times New Roman" w:ascii="Times New Roman" w:hAnsi="Times New Roman"/>
            <w:color w:val="0000FF"/>
            <w:sz w:val="24"/>
            <w:u w:val="single"/>
          </w:rPr>
          <w:t>https://quatroirmaos.msgestaopublica.app.br:8079/comprasedital</w:t>
        </w:r>
      </w:hyperlink>
      <w:r>
        <w:rPr>
          <w:rFonts w:eastAsia="Times New Roman" w:cs="Times New Roman" w:ascii="Times New Roman" w:hAnsi="Times New Roman"/>
          <w:sz w:val="24"/>
        </w:rPr>
        <w:t xml:space="preserve">, no dia </w:t>
      </w:r>
      <w:r>
        <w:rPr>
          <w:rFonts w:eastAsia="Times New Roman" w:cs="Times New Roman" w:ascii="Times New Roman" w:hAnsi="Times New Roman"/>
          <w:sz w:val="24"/>
          <w:shd w:fill="FFFF00" w:val="clear"/>
        </w:rPr>
        <w:t>11/06/2026</w:t>
      </w:r>
      <w:r>
        <w:rPr>
          <w:rFonts w:eastAsia="Times New Roman" w:cs="Times New Roman" w:ascii="Times New Roman" w:hAnsi="Times New Roman"/>
          <w:sz w:val="24"/>
        </w:rPr>
        <w:t>, às 08:15, podendo as propostas e os documentos serem enviados até às 08:00, sendo que todas as referências de tempo observam o horário de Brasília.</w:t>
      </w:r>
    </w:p>
    <w:p>
      <w:pPr>
        <w:pStyle w:val="Normal"/>
        <w:widowControl/>
        <w:spacing w:lineRule="auto" w:line="360" w:before="120" w:after="0"/>
        <w:ind w:firstLine="1418"/>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1. DO OBJETO:</w:t>
      </w:r>
      <w:r>
        <w:rPr>
          <w:rFonts w:eastAsia="Times New Roman" w:cs="Times New Roman" w:ascii="Times New Roman" w:hAnsi="Times New Roman"/>
          <w:sz w:val="24"/>
        </w:rPr>
        <w:t xml:space="preserve"> </w:t>
      </w:r>
    </w:p>
    <w:p>
      <w:pPr>
        <w:pStyle w:val="Normal"/>
        <w:widowControl/>
        <w:spacing w:lineRule="auto" w:line="360" w:before="120" w:after="0"/>
        <w:ind w:firstLine="1134"/>
        <w:jc w:val="both"/>
        <w:rPr>
          <w:rFonts w:ascii="Times New Roman" w:hAnsi="Times New Roman" w:eastAsia="Times New Roman" w:cs="Times New Roman"/>
          <w:sz w:val="24"/>
        </w:rPr>
      </w:pPr>
      <w:r>
        <w:rPr>
          <w:rFonts w:eastAsia="Times New Roman" w:cs="Times New Roman" w:ascii="Times New Roman" w:hAnsi="Times New Roman"/>
          <w:sz w:val="24"/>
        </w:rPr>
        <w:t>Constitui objeto da presente licitação a contratação para o fornecimento dos seguintes produtos, cujas descrições e condições de entrega estão detalhadas no Termo de Referência (Anexo I):</w:t>
      </w:r>
    </w:p>
    <w:tbl>
      <w:tblPr>
        <w:tblW w:w="5000" w:type="pct"/>
        <w:jc w:val="start"/>
        <w:tblInd w:w="0" w:type="dxa"/>
        <w:tblLayout w:type="fixed"/>
        <w:tblCellMar>
          <w:top w:w="0" w:type="dxa"/>
          <w:start w:w="1" w:type="dxa"/>
          <w:bottom w:w="0" w:type="dxa"/>
          <w:end w:w="1" w:type="dxa"/>
        </w:tblCellMar>
      </w:tblPr>
      <w:tblGrid>
        <w:gridCol w:w="653"/>
        <w:gridCol w:w="4102"/>
        <w:gridCol w:w="854"/>
        <w:gridCol w:w="854"/>
        <w:gridCol w:w="869"/>
        <w:gridCol w:w="870"/>
        <w:gridCol w:w="870"/>
      </w:tblGrid>
      <w:tr>
        <w:trPr/>
        <w:tc>
          <w:tcPr>
            <w:tcW w:w="653" w:type="dxa"/>
            <w:tcBorders/>
            <w:shd w:color="auto" w:fill="F0F0F0" w:val="clear"/>
          </w:tcPr>
          <w:p>
            <w:pPr>
              <w:pStyle w:val="Normal"/>
              <w:pBdr/>
              <w:rPr>
                <w:rFonts w:ascii="Courier New" w:hAnsi="Courier New" w:eastAsia="Courier New" w:cs="Courier New"/>
                <w:sz w:val="14"/>
              </w:rPr>
            </w:pPr>
            <w:r>
              <w:rPr>
                <w:rFonts w:eastAsia="Courier New" w:cs="Courier New" w:ascii="Courier New" w:hAnsi="Courier New"/>
                <w:sz w:val="14"/>
              </w:rPr>
              <w:t>Item</w:t>
            </w:r>
          </w:p>
        </w:tc>
        <w:tc>
          <w:tcPr>
            <w:tcW w:w="4102" w:type="dxa"/>
            <w:tcBorders/>
            <w:shd w:color="auto" w:fill="F0F0F0" w:val="clear"/>
          </w:tcPr>
          <w:p>
            <w:pPr>
              <w:pStyle w:val="Normal"/>
              <w:pBdr/>
              <w:rPr>
                <w:rFonts w:ascii="Courier New" w:hAnsi="Courier New" w:eastAsia="Courier New" w:cs="Courier New"/>
                <w:sz w:val="14"/>
              </w:rPr>
            </w:pPr>
            <w:r>
              <w:rPr>
                <w:rFonts w:eastAsia="Courier New" w:cs="Courier New" w:ascii="Courier New" w:hAnsi="Courier New"/>
                <w:sz w:val="14"/>
              </w:rPr>
              <w:t>Descrição do Produto</w:t>
            </w:r>
          </w:p>
        </w:tc>
        <w:tc>
          <w:tcPr>
            <w:tcW w:w="854" w:type="dxa"/>
            <w:tcBorders/>
            <w:shd w:color="auto" w:fill="F0F0F0" w:val="clear"/>
          </w:tcPr>
          <w:p>
            <w:pPr>
              <w:pStyle w:val="Normal"/>
              <w:pBdr/>
              <w:rPr>
                <w:rFonts w:ascii="Courier New" w:hAnsi="Courier New" w:eastAsia="Courier New" w:cs="Courier New"/>
                <w:sz w:val="14"/>
              </w:rPr>
            </w:pPr>
            <w:r>
              <w:rPr>
                <w:rFonts w:eastAsia="Courier New" w:cs="Courier New" w:ascii="Courier New" w:hAnsi="Courier New"/>
                <w:sz w:val="14"/>
              </w:rPr>
              <w:t>Qte</w:t>
            </w:r>
          </w:p>
        </w:tc>
        <w:tc>
          <w:tcPr>
            <w:tcW w:w="854" w:type="dxa"/>
            <w:tcBorders/>
            <w:shd w:color="auto" w:fill="F0F0F0" w:val="clear"/>
          </w:tcPr>
          <w:p>
            <w:pPr>
              <w:pStyle w:val="Normal"/>
              <w:pBdr/>
              <w:rPr>
                <w:rFonts w:ascii="Courier New" w:hAnsi="Courier New" w:eastAsia="Courier New" w:cs="Courier New"/>
                <w:sz w:val="14"/>
              </w:rPr>
            </w:pPr>
            <w:r>
              <w:rPr>
                <w:rFonts w:eastAsia="Courier New" w:cs="Courier New" w:ascii="Courier New" w:hAnsi="Courier New"/>
                <w:sz w:val="14"/>
              </w:rPr>
              <w:t>Unid.</w:t>
            </w:r>
          </w:p>
        </w:tc>
        <w:tc>
          <w:tcPr>
            <w:tcW w:w="869" w:type="dxa"/>
            <w:tcBorders/>
            <w:shd w:color="auto" w:fill="F0F0F0" w:val="clear"/>
          </w:tcPr>
          <w:p>
            <w:pPr>
              <w:pStyle w:val="Normal"/>
              <w:pBdr/>
              <w:rPr>
                <w:rFonts w:ascii="Courier New" w:hAnsi="Courier New" w:eastAsia="Courier New" w:cs="Courier New"/>
                <w:sz w:val="14"/>
              </w:rPr>
            </w:pPr>
            <w:r>
              <w:rPr>
                <w:rFonts w:eastAsia="Courier New" w:cs="Courier New" w:ascii="Courier New" w:hAnsi="Courier New"/>
                <w:sz w:val="14"/>
              </w:rPr>
              <w:t>Marca</w:t>
            </w:r>
          </w:p>
        </w:tc>
        <w:tc>
          <w:tcPr>
            <w:tcW w:w="870" w:type="dxa"/>
            <w:tcBorders/>
            <w:shd w:color="auto" w:fill="F0F0F0" w:val="clear"/>
          </w:tcPr>
          <w:p>
            <w:pPr>
              <w:pStyle w:val="Normal"/>
              <w:pBdr/>
              <w:rPr>
                <w:rFonts w:ascii="Courier New" w:hAnsi="Courier New" w:eastAsia="Courier New" w:cs="Courier New"/>
                <w:sz w:val="14"/>
              </w:rPr>
            </w:pPr>
            <w:r>
              <w:rPr>
                <w:rFonts w:eastAsia="Courier New" w:cs="Courier New" w:ascii="Courier New" w:hAnsi="Courier New"/>
                <w:sz w:val="14"/>
              </w:rPr>
              <w:t>Valor Unit.</w:t>
            </w:r>
          </w:p>
        </w:tc>
        <w:tc>
          <w:tcPr>
            <w:tcW w:w="870" w:type="dxa"/>
            <w:tcBorders/>
            <w:shd w:color="auto" w:fill="F0F0F0" w:val="clear"/>
          </w:tcPr>
          <w:p>
            <w:pPr>
              <w:pStyle w:val="Normal"/>
              <w:pBdr/>
              <w:rPr>
                <w:rFonts w:ascii="Courier New" w:hAnsi="Courier New" w:eastAsia="Courier New" w:cs="Courier New"/>
                <w:sz w:val="14"/>
              </w:rPr>
            </w:pPr>
            <w:r>
              <w:rPr>
                <w:rFonts w:eastAsia="Courier New" w:cs="Courier New" w:ascii="Courier New" w:hAnsi="Courier New"/>
                <w:sz w:val="14"/>
              </w:rPr>
              <w:t>Valor Total</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ADAPTADOR PVC 3/4</w:t>
            </w:r>
          </w:p>
          <w:p>
            <w:pPr>
              <w:pStyle w:val="Normal"/>
              <w:pBdr/>
              <w:rPr>
                <w:rFonts w:ascii="Courier New" w:hAnsi="Courier New" w:eastAsia="Courier New" w:cs="Courier New"/>
                <w:sz w:val="14"/>
              </w:rPr>
            </w:pPr>
            <w:r>
              <w:rPr>
                <w:rFonts w:eastAsia="Courier New" w:cs="Courier New" w:ascii="Courier New" w:hAnsi="Courier New"/>
                <w:sz w:val="14"/>
              </w:rPr>
              <w:t>UM LADO SOLDAVEL E O OUTRO ROSCA EXTERNA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2,68</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1.072,00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ADESIVO PLASTICO 75 GR.</w:t>
            </w:r>
          </w:p>
          <w:p>
            <w:pPr>
              <w:pStyle w:val="Normal"/>
              <w:pBdr/>
              <w:rPr>
                <w:rFonts w:ascii="Courier New" w:hAnsi="Courier New" w:eastAsia="Courier New" w:cs="Courier New"/>
                <w:sz w:val="14"/>
              </w:rPr>
            </w:pPr>
            <w:r>
              <w:rPr>
                <w:rFonts w:eastAsia="Courier New" w:cs="Courier New" w:ascii="Courier New" w:hAnsi="Courier New"/>
                <w:sz w:val="14"/>
              </w:rPr>
              <w:t>com validade de no minimo 1 ano apartir da data de entrega.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12,25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3.675,00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AREIA FINA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15</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M3</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267,33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4.009,95</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ASPERSORES GIRATORIOS</w:t>
            </w:r>
          </w:p>
          <w:p>
            <w:pPr>
              <w:pStyle w:val="Normal"/>
              <w:pBdr/>
              <w:rPr>
                <w:rFonts w:ascii="Courier New" w:hAnsi="Courier New" w:eastAsia="Courier New" w:cs="Courier New"/>
                <w:sz w:val="14"/>
              </w:rPr>
            </w:pPr>
            <w:r>
              <w:rPr>
                <w:rFonts w:eastAsia="Courier New" w:cs="Courier New" w:ascii="Courier New" w:hAnsi="Courier New"/>
                <w:sz w:val="14"/>
              </w:rPr>
              <w:t xml:space="preserve">MICROASPERSOR BAILARINA IRRIGAÇÃO GIRATORIA BASE ROSCA  1/2 20MM, BOCAL VERDE,VAZÃO DE NO MINIMO 120 LITROS /HORA, DIAMETRO MOLHADO 3METROS </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22,67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5.667,50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BUCHA REDUÇÃO PVC  SOLDAVEL 60 X 50 CURTA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6,27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125,40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BUCHA REDUÇÃO PVC SOLDAVEL 25 X 20 CURTA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7</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BUCHA REDUÇÃO PVC SOLDAVEL32 X 25  CURTA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3,75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187,50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8</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BUCHA REDUÇÃO PVC SOLDAVEL40 X 32 CURTA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18,00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900,00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9</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BUCHA REDUÇÃO PVC SOLDAVEL50 X 40 CURTA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4,05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162,00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CAL P/PINTURA</w:t>
            </w:r>
          </w:p>
          <w:p>
            <w:pPr>
              <w:pStyle w:val="Normal"/>
              <w:pBdr/>
              <w:rPr>
                <w:rFonts w:ascii="Courier New" w:hAnsi="Courier New" w:eastAsia="Courier New" w:cs="Courier New"/>
                <w:sz w:val="14"/>
              </w:rPr>
            </w:pPr>
            <w:r>
              <w:rPr>
                <w:rFonts w:eastAsia="Courier New" w:cs="Courier New" w:ascii="Courier New" w:hAnsi="Courier New"/>
                <w:sz w:val="14"/>
              </w:rPr>
              <w:t>Saca de 8 kg.</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28,50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5.700,00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11</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CHAVE DE GRIFO PARA CANO 24 POLEGADAS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336,67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673,34</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12</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EMENDA 1/2 PRETA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13</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EMENDA P/ MANGA 3/4</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4,13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413,00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14</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FITA VEDA ROSCA 18mmX25M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7,48</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1.496,00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15</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FOLHA DE LIXA N. 80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FL</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3,38</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1.690,00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16</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JARRA 2 LITROS</w:t>
            </w:r>
          </w:p>
          <w:p>
            <w:pPr>
              <w:pStyle w:val="Normal"/>
              <w:pBdr/>
              <w:rPr>
                <w:rFonts w:ascii="Courier New" w:hAnsi="Courier New" w:eastAsia="Courier New" w:cs="Courier New"/>
                <w:sz w:val="14"/>
              </w:rPr>
            </w:pPr>
            <w:r>
              <w:rPr>
                <w:rFonts w:eastAsia="Courier New" w:cs="Courier New" w:ascii="Courier New" w:hAnsi="Courier New"/>
                <w:sz w:val="14"/>
              </w:rPr>
              <w:t>com marcação de mediadas para reposição de fluidos emamqinas pesadas.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30,33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90,99</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17</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JARRA 5 LITRO</w:t>
            </w:r>
          </w:p>
          <w:p>
            <w:pPr>
              <w:pStyle w:val="Normal"/>
              <w:pBdr/>
              <w:rPr>
                <w:rFonts w:ascii="Courier New" w:hAnsi="Courier New" w:eastAsia="Courier New" w:cs="Courier New"/>
                <w:sz w:val="14"/>
              </w:rPr>
            </w:pPr>
            <w:r>
              <w:rPr>
                <w:rFonts w:eastAsia="Courier New" w:cs="Courier New" w:ascii="Courier New" w:hAnsi="Courier New"/>
                <w:sz w:val="14"/>
              </w:rPr>
              <w:t>com marcaçao de quantidade, bico flexivel, para na reposição de fluidos e oleos em maquinas pesadas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45,00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135,00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18</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100MM ESGOTO  90° GRAUS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19</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20 MM SOLDAVEL 90°GRAUS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600,00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20 X 1/2  90° GRAUS</w:t>
            </w:r>
          </w:p>
          <w:p>
            <w:pPr>
              <w:pStyle w:val="Normal"/>
              <w:pBdr/>
              <w:rPr>
                <w:rFonts w:ascii="Courier New" w:hAnsi="Courier New" w:eastAsia="Courier New" w:cs="Courier New"/>
                <w:sz w:val="14"/>
              </w:rPr>
            </w:pPr>
            <w:r>
              <w:rPr>
                <w:rFonts w:eastAsia="Courier New" w:cs="Courier New" w:ascii="Courier New" w:hAnsi="Courier New"/>
                <w:sz w:val="14"/>
              </w:rPr>
              <w:t>UM LADO SOLDAVEL E O OUTRO ROSCA INTERNA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3,15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157,50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21</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25 MM SOLDAVEL 90° GRAUS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3,02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604,00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22</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25 X 3/4   90° GRAUS</w:t>
            </w:r>
          </w:p>
          <w:p>
            <w:pPr>
              <w:pStyle w:val="Normal"/>
              <w:pBdr/>
              <w:rPr>
                <w:rFonts w:ascii="Courier New" w:hAnsi="Courier New" w:eastAsia="Courier New" w:cs="Courier New"/>
                <w:sz w:val="14"/>
              </w:rPr>
            </w:pPr>
            <w:r>
              <w:rPr>
                <w:rFonts w:eastAsia="Courier New" w:cs="Courier New" w:ascii="Courier New" w:hAnsi="Courier New"/>
                <w:sz w:val="14"/>
              </w:rPr>
              <w:t>UM LADO SOLDAVEL E O OUTRO ROSCA INTERNA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3,66</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732,00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23</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32MM SOLDAVEL 90° GRAUS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4,52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452,00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24</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40 MM SOLDAVEL 90° GRAUS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6,02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301,00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25</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50 MM SOLDAVEL 90° GRAUS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8,25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495,00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26</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JOELHO PVC 60 MM SOLDAVEL 90° GRAUS</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36,75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2.205,00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27</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LAMINA PARA SERRAR FERRO</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12,27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2.454,00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28</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25 X 3/4</w:t>
            </w:r>
          </w:p>
          <w:p>
            <w:pPr>
              <w:pStyle w:val="Normal"/>
              <w:pBdr/>
              <w:rPr>
                <w:rFonts w:ascii="Courier New" w:hAnsi="Courier New" w:eastAsia="Courier New" w:cs="Courier New"/>
                <w:sz w:val="14"/>
              </w:rPr>
            </w:pPr>
            <w:r>
              <w:rPr>
                <w:rFonts w:eastAsia="Courier New" w:cs="Courier New" w:ascii="Courier New" w:hAnsi="Courier New"/>
                <w:sz w:val="14"/>
              </w:rPr>
              <w:t>UM LADO SOLDAVEL E O OUTRO ROSCA INTERNA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3,45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345,00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29</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20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2,03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812,00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30</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20 X 1/2</w:t>
            </w:r>
          </w:p>
          <w:p>
            <w:pPr>
              <w:pStyle w:val="Normal"/>
              <w:pBdr/>
              <w:rPr>
                <w:rFonts w:ascii="Courier New" w:hAnsi="Courier New" w:eastAsia="Courier New" w:cs="Courier New"/>
                <w:sz w:val="14"/>
              </w:rPr>
            </w:pPr>
            <w:r>
              <w:rPr>
                <w:rFonts w:eastAsia="Courier New" w:cs="Courier New" w:ascii="Courier New" w:hAnsi="Courier New"/>
                <w:sz w:val="14"/>
              </w:rPr>
              <w:t>UM LADO SOLDAVEL E O OUTRO ROSCA INTERNA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2,05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205,00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31</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25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600,00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32</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32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225,00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33</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40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5,58</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334,80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34</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50 MM SOLDÁVEL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80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13,87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1.109,60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35</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60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16,33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1.633,00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36</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75MM</w:t>
            </w:r>
          </w:p>
          <w:p>
            <w:pPr>
              <w:pStyle w:val="Normal"/>
              <w:pBdr/>
              <w:rPr>
                <w:rFonts w:ascii="Courier New" w:hAnsi="Courier New" w:eastAsia="Courier New" w:cs="Courier New"/>
                <w:sz w:val="14"/>
              </w:rPr>
            </w:pPr>
            <w:r>
              <w:rPr>
                <w:rFonts w:eastAsia="Courier New" w:cs="Courier New" w:ascii="Courier New" w:hAnsi="Courier New"/>
                <w:sz w:val="14"/>
              </w:rPr>
              <w:t>de acordo com A norma ABNT NBR 5648:2018 especifica os requisitos para tubos e conexões de PVC-U com junta soldável, utilizados em sistemas prediais de água fria. Ela garante a qualidade, resistência e dimensões ideais para instalações de água fria (água marrom) com pressão de serviço de até \(750\text</w:t>
            </w:r>
            <w:r>
              <w:rPr>
                <w:rFonts w:eastAsia="Courier New" w:cs="Courier New" w:ascii="Courier New" w:hAnsi="Courier New"/>
                <w:color w:val="FF0000"/>
                <w:sz w:val="14"/>
              </w:rPr>
              <w:t>{Unknown rule ""}</w:t>
            </w:r>
            <w:r>
              <w:rPr>
                <w:rFonts w:eastAsia="Courier New" w:cs="Courier New" w:ascii="Courier New" w:hAnsi="Courier New"/>
                <w:sz w:val="14"/>
              </w:rPr>
              <w:t>\) (ou 7,5 kgf/cm²).</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45,50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227,50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37</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 PVC 85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92,92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929,20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38</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LUVAS PVC 25MM X 1/2 C/ROSCA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2,92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584,00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39</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OLEO 2 TEMPOS C/ 500ML</w:t>
            </w:r>
          </w:p>
          <w:p>
            <w:pPr>
              <w:pStyle w:val="Normal"/>
              <w:pBdr/>
              <w:rPr>
                <w:rFonts w:ascii="Courier New" w:hAnsi="Courier New" w:eastAsia="Courier New" w:cs="Courier New"/>
                <w:sz w:val="14"/>
              </w:rPr>
            </w:pPr>
            <w:r>
              <w:rPr>
                <w:rFonts w:eastAsia="Courier New" w:cs="Courier New" w:ascii="Courier New" w:hAnsi="Courier New"/>
                <w:sz w:val="14"/>
              </w:rPr>
              <w:t>Óleo lubrificante para uso em motores  2 tempos a gasolina  da Marca Husqvarna , mistura de 20ml para cada litro de gasolina.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130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FR</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23,50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3.055,00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REGISTRO ESFERA PVC SOLDAVEL 25MM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11,67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466,80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41</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20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42</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20MM C/ROSCA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43</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25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175,00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44</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25MM C/ROSCA</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175,00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45</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32MM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4,67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233,50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46</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40 MM SOKLDAVEL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7,75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387,50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47</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50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10,50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210,00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48</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TAMPAO PVC 60 MM SOLDAVEL</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12,47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249,40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49</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TEE PVC 25 MM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1.800,00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50</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TEE SOLDAVEL REDUÇAO 32 MM X 25MM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480,00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51</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TELA DE AÇO PARA CONSTRUÇÃO CIVIL</w:t>
            </w:r>
          </w:p>
          <w:p>
            <w:pPr>
              <w:pStyle w:val="Normal"/>
              <w:pBdr/>
              <w:rPr>
                <w:rFonts w:ascii="Courier New" w:hAnsi="Courier New" w:eastAsia="Courier New" w:cs="Courier New"/>
                <w:sz w:val="14"/>
              </w:rPr>
            </w:pPr>
            <w:r>
              <w:rPr>
                <w:rFonts w:eastAsia="Courier New" w:cs="Courier New" w:ascii="Courier New" w:hAnsi="Courier New"/>
                <w:sz w:val="14"/>
              </w:rPr>
              <w:t>painel 2M X 3M  MALHA DE 15CM X 15CM  FERRO 3,2</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58,00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5.800,00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52</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TIJOLO 9 FUROS 14 X 19 X 39</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30000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2,80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84.000,00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53</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TIJOLO MACIÇO 14 X 9 X 19</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15000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2,42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36.300,00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54</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TIJOLOS  6 FUROS 9 X 14 X 24</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15000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2,47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37.050,00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55</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TORNEIRA 1/2 PRETA PVC</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5,83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1.166,00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56</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CILINDRICO GALVANIZADO BARRA DE 6 METROS</w:t>
            </w:r>
          </w:p>
          <w:p>
            <w:pPr>
              <w:pStyle w:val="Normal"/>
              <w:pBdr/>
              <w:rPr>
                <w:rFonts w:ascii="Courier New" w:hAnsi="Courier New" w:eastAsia="Courier New" w:cs="Courier New"/>
                <w:sz w:val="14"/>
              </w:rPr>
            </w:pPr>
            <w:r>
              <w:rPr>
                <w:rFonts w:eastAsia="Courier New" w:cs="Courier New" w:ascii="Courier New" w:hAnsi="Courier New"/>
                <w:sz w:val="14"/>
              </w:rPr>
              <w:t xml:space="preserve">tubo diametro de 2" parede de no minmo 2mm </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BR</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197,50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5.925,00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57</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PEAD 20MM PN12</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MT</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5,75</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2.300,00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58</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PEAD 25 MM PN12</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MT</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11,67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4.668,00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59</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PEAD 32MM PN12</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400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MT</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16,72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6.688,00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60</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PEAD 40MM PN12</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300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MT</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28,17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8.451,00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61</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PEAD 50MM PN12</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MT</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32,17</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3.217,00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62</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PVC 100 MM X 6MT</w:t>
            </w:r>
          </w:p>
          <w:p>
            <w:pPr>
              <w:pStyle w:val="Normal"/>
              <w:pBdr/>
              <w:rPr>
                <w:rFonts w:ascii="Courier New" w:hAnsi="Courier New" w:eastAsia="Courier New" w:cs="Courier New"/>
                <w:sz w:val="14"/>
              </w:rPr>
            </w:pPr>
            <w:r>
              <w:rPr>
                <w:rFonts w:eastAsia="Courier New" w:cs="Courier New" w:ascii="Courier New" w:hAnsi="Courier New"/>
                <w:sz w:val="14"/>
              </w:rPr>
              <w:t>para rede de esgoto</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80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125,33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10.026,40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63</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PVC 20 MM X 6 MT</w:t>
            </w:r>
          </w:p>
          <w:p>
            <w:pPr>
              <w:pStyle w:val="Normal"/>
              <w:pBdr/>
              <w:rPr>
                <w:rFonts w:ascii="Courier New" w:hAnsi="Courier New" w:eastAsia="Courier New" w:cs="Courier New"/>
                <w:sz w:val="14"/>
              </w:rPr>
            </w:pPr>
            <w:r>
              <w:rPr>
                <w:rFonts w:eastAsia="Courier New" w:cs="Courier New" w:ascii="Courier New" w:hAnsi="Courier New"/>
                <w:sz w:val="14"/>
              </w:rPr>
              <w:t>A norma ABNT NBR 5648:2018 especifica os requisitos para tubos e conexões de PVC-U com junta soldável, utilizados em sistemas prediais de água fria. Ela garante a qualidade, resistência e dimensões ideais para instalações de água fria (água marrom) com pressão de serviço de até \(750\text</w:t>
            </w:r>
            <w:r>
              <w:rPr>
                <w:rFonts w:eastAsia="Courier New" w:cs="Courier New" w:ascii="Courier New" w:hAnsi="Courier New"/>
                <w:color w:val="FF0000"/>
                <w:sz w:val="14"/>
              </w:rPr>
              <w:t>{Unknown rule ""}</w:t>
            </w:r>
            <w:r>
              <w:rPr>
                <w:rFonts w:eastAsia="Courier New" w:cs="Courier New" w:ascii="Courier New" w:hAnsi="Courier New"/>
                <w:sz w:val="14"/>
              </w:rPr>
              <w:t>\) (ou 7,5 kgf/cm²).</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BR</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29,00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5.800,00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64</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PVC 25 MM X 6 MT</w:t>
            </w:r>
          </w:p>
          <w:p>
            <w:pPr>
              <w:pStyle w:val="Normal"/>
              <w:pBdr/>
              <w:rPr>
                <w:rFonts w:ascii="Courier New" w:hAnsi="Courier New" w:eastAsia="Courier New" w:cs="Courier New"/>
                <w:sz w:val="14"/>
              </w:rPr>
            </w:pPr>
            <w:r>
              <w:rPr>
                <w:rFonts w:eastAsia="Courier New" w:cs="Courier New" w:ascii="Courier New" w:hAnsi="Courier New"/>
                <w:sz w:val="14"/>
              </w:rPr>
              <w:t>de acordo com a norma A norma ABNT NBR 5648:2018 especifica os requisitos para tubos e conexões de PVC-U com junta soldável, utilizados em sistemas prediais de água fria. Ela garante a qualidade, resistência e dimensões ideais para instalações de água fria (água marrom) com pressão de serviço de até \(750\text</w:t>
            </w:r>
            <w:r>
              <w:rPr>
                <w:rFonts w:eastAsia="Courier New" w:cs="Courier New" w:ascii="Courier New" w:hAnsi="Courier New"/>
                <w:color w:val="FF0000"/>
                <w:sz w:val="14"/>
              </w:rPr>
              <w:t>{Unknown rule ""}</w:t>
            </w:r>
            <w:r>
              <w:rPr>
                <w:rFonts w:eastAsia="Courier New" w:cs="Courier New" w:ascii="Courier New" w:hAnsi="Courier New"/>
                <w:sz w:val="14"/>
              </w:rPr>
              <w:t>\) (ou 7,5 kgf/cm²).</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900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BR</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35,00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31.500,00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65</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TUBO PVC 50 mm x 6MT</w:t>
            </w:r>
          </w:p>
          <w:p>
            <w:pPr>
              <w:pStyle w:val="Normal"/>
              <w:pBdr/>
              <w:rPr>
                <w:rFonts w:ascii="Courier New" w:hAnsi="Courier New" w:eastAsia="Courier New" w:cs="Courier New"/>
                <w:sz w:val="14"/>
              </w:rPr>
            </w:pPr>
            <w:r>
              <w:rPr>
                <w:rFonts w:eastAsia="Courier New" w:cs="Courier New" w:ascii="Courier New" w:hAnsi="Courier New"/>
                <w:sz w:val="14"/>
              </w:rPr>
              <w:t>de acordo com a  norma ABNT NBR 5648:2018 especifica os requisitos para tubos e conexões de PVC-U com junta soldável, utilizados em sistemas prediais de água fria. Ela garante a qualidade, resistência e dimensões ideais para instalações de água fria (água marrom) com pressão de serviço de até \(750\text</w:t>
            </w:r>
            <w:r>
              <w:rPr>
                <w:rFonts w:eastAsia="Courier New" w:cs="Courier New" w:ascii="Courier New" w:hAnsi="Courier New"/>
                <w:color w:val="FF0000"/>
                <w:sz w:val="14"/>
              </w:rPr>
              <w:t>{Unknown rule ""}</w:t>
            </w:r>
            <w:r>
              <w:rPr>
                <w:rFonts w:eastAsia="Courier New" w:cs="Courier New" w:ascii="Courier New" w:hAnsi="Courier New"/>
                <w:sz w:val="14"/>
              </w:rPr>
              <w:t>\) (ou 7,5 kgf/cm²).</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20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BR</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130,00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2.600,00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66</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UNIAO DE COMPRESSÃO EM PEAD 20 X 20  MM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13,33</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1.333,00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67</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UNIAO DE COMPRESSÃO EM PEAD 25 X 25 MM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17,00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1.700,00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68</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UNIAO DE COMPRESSÃO EM PEAD 32  X 32 MM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100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22,00</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2.200,00</w:t>
            </w:r>
          </w:p>
        </w:tc>
      </w:tr>
      <w:tr>
        <w:trPr/>
        <w:tc>
          <w:tcPr>
            <w:tcW w:w="653"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69</w:t>
            </w:r>
          </w:p>
        </w:tc>
        <w:tc>
          <w:tcPr>
            <w:tcW w:w="4102"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UNIAO DE COMPRESSÃO EM PEAD 50 X 50 MM</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60</w:t>
            </w:r>
          </w:p>
        </w:tc>
        <w:tc>
          <w:tcPr>
            <w:tcW w:w="854"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t>PÇ</w:t>
            </w:r>
          </w:p>
        </w:tc>
        <w:tc>
          <w:tcPr>
            <w:tcW w:w="869" w:type="dxa"/>
            <w:tcBorders/>
            <w:shd w:color="auto" w:fill="FFFFFF" w:val="clear"/>
          </w:tcPr>
          <w:p>
            <w:pPr>
              <w:pStyle w:val="Normal"/>
              <w:pBdr/>
              <w:rPr>
                <w:rFonts w:ascii="Courier New" w:hAnsi="Courier New" w:eastAsia="Courier New" w:cs="Courier New"/>
                <w:sz w:val="14"/>
              </w:rPr>
            </w:pPr>
            <w:r>
              <w:rPr>
                <w:rFonts w:eastAsia="Courier New" w:cs="Courier New" w:ascii="Courier New" w:hAnsi="Courier New"/>
                <w:sz w:val="14"/>
              </w:rPr>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45,52</w:t>
            </w:r>
          </w:p>
        </w:tc>
        <w:tc>
          <w:tcPr>
            <w:tcW w:w="870" w:type="dxa"/>
            <w:tcBorders/>
            <w:shd w:color="auto" w:fill="FFFFFF" w:val="clear"/>
          </w:tcPr>
          <w:p>
            <w:pPr>
              <w:pStyle w:val="Normal"/>
              <w:pBdr/>
              <w:jc w:val="end"/>
              <w:rPr>
                <w:rFonts w:ascii="Courier New" w:hAnsi="Courier New" w:eastAsia="Courier New" w:cs="Courier New"/>
                <w:sz w:val="14"/>
              </w:rPr>
            </w:pPr>
            <w:r>
              <w:rPr>
                <w:rFonts w:eastAsia="Courier New" w:cs="Courier New" w:ascii="Courier New" w:hAnsi="Courier New"/>
                <w:sz w:val="14"/>
              </w:rPr>
              <w:t>2.731,20</w:t>
            </w:r>
          </w:p>
        </w:tc>
      </w:tr>
    </w:tbl>
    <w:p>
      <w:pPr>
        <w:pStyle w:val="Normal"/>
        <w:widowControl/>
        <w:spacing w:lineRule="auto" w:line="360" w:before="120" w:after="0"/>
        <w:ind w:firstLine="1134"/>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spacing w:lineRule="auto" w:line="360" w:before="120" w:after="0"/>
        <w:ind w:firstLine="1418"/>
        <w:jc w:val="both"/>
        <w:rPr>
          <w:rFonts w:ascii="Times New Roman" w:hAnsi="Times New Roman" w:eastAsia="Times New Roman" w:cs="Times New Roman"/>
          <w:sz w:val="24"/>
        </w:rPr>
      </w:pPr>
      <w:r>
        <w:rPr>
          <w:rFonts w:eastAsia="Times New Roman" w:cs="Times New Roman" w:ascii="Times New Roman" w:hAnsi="Times New Roman"/>
          <w:sz w:val="24"/>
        </w:rPr>
        <w:t xml:space="preserve">A entrega dos produtos deverá ser feita no seguinte endereço: Rua Isidoro Eisenberg, s/n - Centro, em até </w:t>
      </w:r>
      <w:r>
        <w:rPr>
          <w:rFonts w:eastAsia="Times New Roman" w:cs="Times New Roman" w:ascii="Times New Roman" w:hAnsi="Times New Roman"/>
          <w:sz w:val="24"/>
        </w:rPr>
        <w:t>10 dias após a solicitação</w:t>
      </w:r>
      <w:r>
        <w:rPr>
          <w:rFonts w:eastAsia="Times New Roman" w:cs="Times New Roman" w:ascii="Times New Roman" w:hAnsi="Times New Roman"/>
          <w:sz w:val="24"/>
        </w:rPr>
        <w:t>, em horário de expediente, devendo comunicar-se previamente com o fiscal do contrato, para que este acompanhe a entrega.</w:t>
      </w:r>
    </w:p>
    <w:p>
      <w:pPr>
        <w:pStyle w:val="Normal"/>
        <w:widowControl/>
        <w:spacing w:lineRule="auto" w:line="360" w:before="120" w:after="0"/>
        <w:ind w:firstLine="1418"/>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2. CREDENCIAMENTO E PARTICIPAÇÃO DO CERTAME</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2.1. </w:t>
      </w:r>
      <w:r>
        <w:rPr>
          <w:rFonts w:eastAsia="Times New Roman" w:cs="Times New Roman" w:ascii="Times New Roman" w:hAnsi="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2.2. </w:t>
      </w:r>
      <w:r>
        <w:rPr>
          <w:rFonts w:eastAsia="Times New Roman" w:cs="Times New Roman" w:ascii="Times New Roman" w:hAnsi="Times New Roman"/>
          <w:sz w:val="24"/>
        </w:rPr>
        <w:t xml:space="preserve">As instruções para o credenciamento podem ser acessadas no seguinte sítio eletrônico: </w:t>
      </w:r>
      <w:hyperlink r:id="rId3">
        <w:r>
          <w:rPr>
            <w:rStyle w:val="Style9"/>
            <w:rFonts w:eastAsia="Times New Roman" w:cs="Times New Roman" w:ascii="Times New Roman" w:hAnsi="Times New Roman"/>
            <w:color w:val="0000FF"/>
            <w:sz w:val="24"/>
            <w:u w:val="single"/>
          </w:rPr>
          <w:t>https://quatroirmaos.msgestaopublica.app.br:8079/comprasedital</w:t>
        </w:r>
      </w:hyperlink>
      <w:r>
        <w:rPr>
          <w:rFonts w:eastAsia="Times New Roman" w:cs="Times New Roman" w:ascii="Times New Roman" w:hAnsi="Times New Roman"/>
          <w:sz w:val="24"/>
        </w:rPr>
        <w:t xml:space="preserve"> ou solicitadas por meio do seguinte endereço de email: </w:t>
      </w:r>
      <w:hyperlink r:id="rId4">
        <w:r>
          <w:rPr>
            <w:rStyle w:val="Style9"/>
            <w:rFonts w:eastAsia="Times New Roman" w:cs="Times New Roman" w:ascii="Times New Roman" w:hAnsi="Times New Roman"/>
            <w:color w:val="0000FF"/>
            <w:sz w:val="24"/>
            <w:u w:val="single"/>
          </w:rPr>
          <w:t>compras@quatroirmaos.rs.gov.br</w:t>
        </w:r>
      </w:hyperlink>
      <w:r>
        <w:rPr>
          <w:rFonts w:eastAsia="Times New Roman" w:cs="Times New Roman" w:ascii="Times New Roman" w:hAnsi="Times New Roman"/>
          <w:sz w:val="24"/>
        </w:rPr>
        <w:t xml:space="preserve"> ou </w:t>
      </w:r>
      <w:hyperlink r:id="rId5">
        <w:r>
          <w:rPr>
            <w:rStyle w:val="Style9"/>
            <w:rFonts w:eastAsia="Times New Roman" w:cs="Times New Roman" w:ascii="Times New Roman" w:hAnsi="Times New Roman"/>
            <w:color w:val="0000FF"/>
            <w:sz w:val="24"/>
            <w:u w:val="single"/>
          </w:rPr>
          <w:t>contabilidade@quatroirmaos.rs.gov.br.</w:t>
        </w:r>
      </w:hyperlink>
      <w:r>
        <w:rPr>
          <w:rFonts w:eastAsia="Times New Roman" w:cs="Times New Roman" w:ascii="Times New Roman" w:hAnsi="Times New Roman"/>
          <w:sz w:val="24"/>
        </w:rPr>
        <w:t xml:space="preserve"> </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2.3. </w:t>
      </w:r>
      <w:r>
        <w:rPr>
          <w:rFonts w:eastAsia="Times New Roman" w:cs="Times New Roman" w:ascii="Times New Roman" w:hAnsi="Times New Roman"/>
          <w:sz w:val="24"/>
        </w:rPr>
        <w:t>É de responsabilidade do licitante, além de credenciar-se previamente no sistema eletrônico utilizado no certame e de cumprir as regras do presente edital:</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2.3.1.</w:t>
      </w:r>
      <w:r>
        <w:rPr>
          <w:rFonts w:eastAsia="Times New Roman" w:cs="Times New Roman" w:ascii="Times New Roman" w:hAnsi="Times New Roman"/>
          <w:sz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2.3.2.</w:t>
      </w:r>
      <w:r>
        <w:rPr>
          <w:rFonts w:eastAsia="Times New Roman" w:cs="Times New Roman" w:ascii="Times New Roman" w:hAnsi="Times New Roman"/>
          <w:sz w:val="24"/>
        </w:rPr>
        <w:t xml:space="preserve"> Acompanhar as operações no sistema eletrônico durante o processo licitatório e responsabilizar-se pelo ônus decorrente da perda de negócios diante da inobservância de mensagens emitidas pelo sistema ou de sua desconexão;</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2.3.3.</w:t>
      </w:r>
      <w:r>
        <w:rPr>
          <w:rFonts w:eastAsia="Times New Roman" w:cs="Times New Roman" w:ascii="Times New Roman" w:hAnsi="Times New Roman"/>
          <w:sz w:val="24"/>
        </w:rPr>
        <w:t xml:space="preserve"> Comunicar imediatamente ao provedor do sistema qualquer acontecimento que possa comprometer o sigilo ou a inviabilidade do uso da senha, para imediato bloqueio de acesso;</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2.3.4.</w:t>
      </w:r>
      <w:r>
        <w:rPr>
          <w:rFonts w:eastAsia="Times New Roman" w:cs="Times New Roman" w:ascii="Times New Roman" w:hAnsi="Times New Roman"/>
          <w:sz w:val="24"/>
        </w:rPr>
        <w:t xml:space="preserve"> Utilizar a chave de identificação e a senha de acesso para participar do pregão na forma eletrônica; e</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2.3.5.</w:t>
      </w:r>
      <w:r>
        <w:rPr>
          <w:rFonts w:eastAsia="Times New Roman" w:cs="Times New Roman" w:ascii="Times New Roman" w:hAnsi="Times New Roman"/>
          <w:sz w:val="24"/>
        </w:rPr>
        <w:t xml:space="preserve"> Solicitar o cancelamento da chave de identificação ou da senha de acesso por interesse próprio.</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3. ENVIO DAS PROPOSTAS</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3.1. </w:t>
      </w:r>
      <w:r>
        <w:rPr>
          <w:rFonts w:eastAsia="Times New Roman" w:cs="Times New Roman" w:ascii="Times New Roman" w:hAnsi="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3.2. </w:t>
      </w:r>
      <w:r>
        <w:rPr>
          <w:rFonts w:eastAsia="Times New Roman" w:cs="Times New Roman" w:ascii="Times New Roman" w:hAnsi="Times New Roman"/>
          <w:sz w:val="24"/>
        </w:rPr>
        <w:t>O licitante deverá declarar, em campo próprio do sistema, sendo que a falsidade da declaração sujeitará o licitante às sanções legais:</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3.2.1.</w:t>
      </w:r>
      <w:r>
        <w:rPr>
          <w:rFonts w:eastAsia="Times New Roman" w:cs="Times New Roman" w:ascii="Times New Roman" w:hAnsi="Times New Roman"/>
          <w:sz w:val="24"/>
        </w:rPr>
        <w:t xml:space="preserve"> O cumprimento dos requisitos para a habilitação e a conformidade de sua proposta com as exigências do edital, respondendo o declarante pela veracidade das suas informações, na forma da lei;</w:t>
      </w:r>
    </w:p>
    <w:p>
      <w:pPr>
        <w:pStyle w:val="Normal"/>
        <w:widowControl/>
        <w:spacing w:lineRule="auto" w:line="36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3.2.2.</w:t>
      </w:r>
      <w:r>
        <w:rPr>
          <w:rFonts w:eastAsia="Times New Roman" w:cs="Times New Roman" w:ascii="Times New Roman" w:hAnsi="Times New Roman"/>
          <w:color w:val="000000"/>
          <w:sz w:val="24"/>
        </w:rPr>
        <w:t xml:space="preserve"> Que cumpre as exigências de reserva de cargos para pessoa com deficiência e para reabilitado da Previdência Social, previstas em lei e em outras normas específicas.</w:t>
      </w:r>
    </w:p>
    <w:p>
      <w:pPr>
        <w:pStyle w:val="Normal"/>
        <w:widowControl/>
        <w:spacing w:lineRule="auto" w:line="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3.2.3.</w:t>
      </w:r>
      <w:r>
        <w:rPr>
          <w:rFonts w:eastAsia="Times New Roman" w:cs="Times New Roman" w:ascii="Times New Roman" w:hAnsi="Times New Roman"/>
          <w:color w:val="000000"/>
          <w:sz w:val="24"/>
        </w:rPr>
        <w:t xml:space="preserve"> O cumprimento dos requisitos legais para a qualificação como microempresa ou empresa de pequeno porte, microempreendedor individual, produtor rural pessoa física, agricultor familiar ou sociedade cooperativa de consumo, </w:t>
      </w:r>
      <w:r>
        <w:rPr>
          <w:rFonts w:eastAsia="Times New Roman" w:cs="Times New Roman" w:ascii="Times New Roman" w:hAnsi="Times New Roman"/>
          <w:b/>
          <w:color w:val="000000"/>
          <w:sz w:val="24"/>
        </w:rPr>
        <w:t>se for o caso</w:t>
      </w:r>
      <w:r>
        <w:rPr>
          <w:rFonts w:eastAsia="Times New Roman" w:cs="Times New Roman" w:ascii="Times New Roman" w:hAnsi="Times New Roman"/>
          <w:color w:val="000000"/>
          <w:sz w:val="24"/>
        </w:rPr>
        <w:t xml:space="preserve">, estando apto a usufruir do tratamento favorecido estabelecido nos arts. 42 ao 49 da Lei Complementar nº 123 de 14 de dezembro de 2006. </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3.2.4.</w:t>
      </w:r>
      <w:r>
        <w:rPr>
          <w:rFonts w:eastAsia="Times New Roman" w:cs="Times New Roman" w:ascii="Times New Roman" w:hAnsi="Times New Roman"/>
          <w:color w:val="000000"/>
          <w:sz w:val="24"/>
        </w:rPr>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3.2.5.</w:t>
      </w:r>
      <w:r>
        <w:rPr>
          <w:rFonts w:eastAsia="Times New Roman" w:cs="Times New Roman" w:ascii="Times New Roman" w:hAnsi="Times New Roman"/>
          <w:color w:val="000000"/>
          <w:sz w:val="24"/>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3.3. </w:t>
      </w:r>
      <w:r>
        <w:rPr>
          <w:rFonts w:eastAsia="Times New Roman" w:cs="Times New Roman" w:ascii="Times New Roman" w:hAnsi="Times New Roman"/>
          <w:sz w:val="24"/>
        </w:rPr>
        <w:t>Outros eventuais documentos complementares à proposta e à habilitação, que venham a ser solicitados pelo pregoeiro, deverão ser encaminhados no prazo máximo de 1 dia útil.</w:t>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4. PROPOSTA</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4.1. </w:t>
      </w:r>
      <w:r>
        <w:rPr>
          <w:rFonts w:eastAsia="Times New Roman" w:cs="Times New Roman" w:ascii="Times New Roman" w:hAnsi="Times New Roman"/>
          <w:sz w:val="24"/>
        </w:rPr>
        <w:t>O prazo de validade da proposta será de 60 dias, a contar da data de abertura da sessão do pregão, estabelecida no preâmbulo desse edital.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4.2. </w:t>
      </w:r>
      <w:r>
        <w:rPr>
          <w:rFonts w:eastAsia="Times New Roman" w:cs="Times New Roman" w:ascii="Times New Roman" w:hAnsi="Times New Roman"/>
          <w:sz w:val="24"/>
        </w:rPr>
        <w:t>Os licitantes deverão registrar suas propostas no sistema eletrônico,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pPr>
        <w:pStyle w:val="Normal"/>
        <w:widowControl/>
        <w:spacing w:lineRule="auto" w:line="360" w:before="120" w:after="0"/>
        <w:jc w:val="both"/>
        <w:rPr>
          <w:rFonts w:ascii="Times New Roman" w:hAnsi="Times New Roman" w:eastAsia="Times New Roman" w:cs="Times New Roman"/>
          <w:b/>
          <w:color w:val="FF0000"/>
          <w:sz w:val="24"/>
        </w:rPr>
      </w:pPr>
      <w:r>
        <w:rPr>
          <w:rFonts w:eastAsia="Times New Roman" w:cs="Times New Roman" w:ascii="Times New Roman" w:hAnsi="Times New Roman"/>
          <w:b/>
          <w:color w:val="FF0000"/>
          <w:sz w:val="24"/>
        </w:rPr>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5. DOCUMENTOS DE HABILITAÇÃO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sz w:val="24"/>
        </w:rPr>
        <w:t>Para fins de habilitação neste pregão, a licitante deverá enviar os seguintes documentos, observando o procedimento disposto no item 3 deste Edital: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5.1. HABILITAÇÃO JURÍDICA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a)</w:t>
      </w:r>
      <w:r>
        <w:rPr>
          <w:rFonts w:eastAsia="Times New Roman" w:cs="Times New Roman" w:ascii="Times New Roman" w:hAnsi="Times New Roman"/>
          <w:sz w:val="24"/>
        </w:rPr>
        <w:t xml:space="preserve"> cópia do registro comercial, no caso de empresa individual;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b)</w:t>
      </w:r>
      <w:r>
        <w:rPr>
          <w:rFonts w:eastAsia="Times New Roman" w:cs="Times New Roman" w:ascii="Times New Roman" w:hAnsi="Times New Roman"/>
          <w:sz w:val="24"/>
        </w:rPr>
        <w:t xml:space="preserve"> cópia do ato constitutivo, estatuto ou contrato social em vigor, devidamente registrado, em se tratando de sociedades comerciais, e, no caso de sociedade por ações, acompanhado de documentos de eleição de seus administradores;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c) </w:t>
      </w:r>
      <w:r>
        <w:rPr>
          <w:rFonts w:eastAsia="Times New Roman" w:cs="Times New Roman" w:ascii="Times New Roman" w:hAnsi="Times New Roman"/>
          <w:sz w:val="24"/>
        </w:rPr>
        <w:t>cópia do decreto de autorização, em se tratando de empresa ou sociedade estrangeira em funcionamento no País, e ato de registro ou autorização para funcionamento expedido pelo órgão competente, quando a atividade assim o exigir.</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5.2. HABILITAÇÃO FISCAL, SOCIAL E TRABALHISTA</w:t>
      </w:r>
    </w:p>
    <w:p>
      <w:pPr>
        <w:pStyle w:val="Normal"/>
        <w:widowControl/>
        <w:spacing w:lineRule="auto" w:line="360" w:before="120" w:after="0"/>
        <w:jc w:val="both"/>
        <w:rPr>
          <w:rFonts w:ascii="Times New Roman" w:hAnsi="Times New Roman" w:eastAsia="Times New Roman" w:cs="Times New Roman"/>
          <w:color w:val="000000"/>
          <w:sz w:val="24"/>
        </w:rPr>
      </w:pPr>
      <w:bookmarkStart w:id="0" w:name="art68i"/>
      <w:bookmarkEnd w:id="0"/>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comprovante de inscrição no Cadastro de Pessoas Físicas (CPF) ou no Cadastro Nacional da Pessoa Jurídica (CNPJ);</w:t>
      </w:r>
    </w:p>
    <w:p>
      <w:pPr>
        <w:pStyle w:val="Normal"/>
        <w:widowControl/>
        <w:spacing w:lineRule="auto" w:line="360" w:before="120" w:after="0"/>
        <w:jc w:val="both"/>
        <w:rPr>
          <w:rFonts w:ascii="Times New Roman" w:hAnsi="Times New Roman" w:eastAsia="Times New Roman" w:cs="Times New Roman"/>
          <w:color w:val="000000"/>
          <w:sz w:val="24"/>
        </w:rPr>
      </w:pPr>
      <w:bookmarkStart w:id="1" w:name="art68ii"/>
      <w:bookmarkEnd w:id="1"/>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comprovante de inscrição no cadastro de contribuintes estadual e/ou municipal, se houver, relativo ao domicílio ou sede do licitante, pertinente ao seu ramo de atividade e compatível com o objeto contratual;</w:t>
      </w:r>
    </w:p>
    <w:p>
      <w:pPr>
        <w:pStyle w:val="Normal"/>
        <w:widowControl/>
        <w:spacing w:lineRule="auto" w:line="360" w:before="120" w:after="0"/>
        <w:jc w:val="both"/>
        <w:rPr>
          <w:rFonts w:ascii="Times New Roman" w:hAnsi="Times New Roman" w:eastAsia="Times New Roman" w:cs="Times New Roman"/>
          <w:color w:val="000000"/>
          <w:sz w:val="24"/>
        </w:rPr>
      </w:pPr>
      <w:bookmarkStart w:id="2" w:name="art68iii"/>
      <w:bookmarkEnd w:id="2"/>
      <w:r>
        <w:rPr>
          <w:rFonts w:eastAsia="Times New Roman" w:cs="Times New Roman" w:ascii="Times New Roman" w:hAnsi="Times New Roman"/>
          <w:b/>
          <w:color w:val="000000"/>
          <w:sz w:val="24"/>
        </w:rPr>
        <w:t>c)</w:t>
      </w:r>
      <w:r>
        <w:rPr>
          <w:rFonts w:eastAsia="Times New Roman" w:cs="Times New Roman" w:ascii="Times New Roman" w:hAnsi="Times New Roman"/>
          <w:color w:val="000000"/>
          <w:sz w:val="24"/>
        </w:rPr>
        <w:t xml:space="preserve"> prova de regularidade perante a Fazenda federal, estadual e/ou municipal do domicílio ou sede do licitante, ou outra equivalente, na forma da lei;</w:t>
      </w:r>
    </w:p>
    <w:p>
      <w:pPr>
        <w:pStyle w:val="Normal"/>
        <w:widowControl/>
        <w:spacing w:lineRule="auto" w:line="360" w:before="120" w:after="0"/>
        <w:jc w:val="both"/>
        <w:rPr>
          <w:rFonts w:ascii="Times New Roman" w:hAnsi="Times New Roman" w:eastAsia="Times New Roman" w:cs="Times New Roman"/>
          <w:color w:val="000000"/>
          <w:sz w:val="24"/>
        </w:rPr>
      </w:pPr>
      <w:bookmarkStart w:id="3" w:name="art68iv"/>
      <w:bookmarkEnd w:id="3"/>
      <w:r>
        <w:rPr>
          <w:rFonts w:eastAsia="Times New Roman" w:cs="Times New Roman" w:ascii="Times New Roman" w:hAnsi="Times New Roman"/>
          <w:b/>
          <w:color w:val="000000"/>
          <w:sz w:val="24"/>
        </w:rPr>
        <w:t>d)</w:t>
      </w:r>
      <w:r>
        <w:rPr>
          <w:rFonts w:eastAsia="Times New Roman" w:cs="Times New Roman" w:ascii="Times New Roman" w:hAnsi="Times New Roman"/>
          <w:color w:val="000000"/>
          <w:sz w:val="24"/>
        </w:rPr>
        <w:t xml:space="preserve"> prova de regularidade relativa à Seguridade Social e ao FGTS, que demonstre cumprimento dos encargos sociais instituídos por lei;</w:t>
      </w:r>
    </w:p>
    <w:p>
      <w:pPr>
        <w:pStyle w:val="Normal"/>
        <w:widowControl/>
        <w:spacing w:lineRule="auto" w:line="360" w:before="120" w:after="0"/>
        <w:jc w:val="both"/>
        <w:rPr>
          <w:rFonts w:ascii="Times New Roman" w:hAnsi="Times New Roman" w:eastAsia="Times New Roman" w:cs="Times New Roman"/>
          <w:color w:val="000000"/>
          <w:sz w:val="24"/>
        </w:rPr>
      </w:pPr>
      <w:bookmarkStart w:id="4" w:name="art68v"/>
      <w:bookmarkEnd w:id="4"/>
      <w:r>
        <w:rPr>
          <w:rFonts w:eastAsia="Times New Roman" w:cs="Times New Roman" w:ascii="Times New Roman" w:hAnsi="Times New Roman"/>
          <w:b/>
          <w:color w:val="000000"/>
          <w:sz w:val="24"/>
        </w:rPr>
        <w:t>e)</w:t>
      </w:r>
      <w:r>
        <w:rPr>
          <w:rFonts w:eastAsia="Times New Roman" w:cs="Times New Roman" w:ascii="Times New Roman" w:hAnsi="Times New Roman"/>
          <w:color w:val="000000"/>
          <w:sz w:val="24"/>
        </w:rPr>
        <w:t xml:space="preserve"> prova de regularidade perante a Justiça do Trabalho;</w:t>
      </w:r>
    </w:p>
    <w:p>
      <w:pPr>
        <w:pStyle w:val="Normal"/>
        <w:widowControl/>
        <w:spacing w:lineRule="auto" w:line="360" w:before="120" w:after="0"/>
        <w:jc w:val="both"/>
        <w:rPr>
          <w:rFonts w:ascii="Times New Roman" w:hAnsi="Times New Roman" w:eastAsia="Times New Roman" w:cs="Times New Roman"/>
          <w:sz w:val="24"/>
        </w:rPr>
      </w:pPr>
      <w:bookmarkStart w:id="5" w:name="art68vi"/>
      <w:bookmarkEnd w:id="5"/>
      <w:r>
        <w:rPr>
          <w:rFonts w:eastAsia="Times New Roman" w:cs="Times New Roman" w:ascii="Times New Roman" w:hAnsi="Times New Roman"/>
          <w:b/>
          <w:color w:val="000000"/>
          <w:sz w:val="24"/>
        </w:rPr>
        <w:t>f)</w:t>
      </w:r>
      <w:r>
        <w:rPr>
          <w:rFonts w:eastAsia="Times New Roman" w:cs="Times New Roman" w:ascii="Times New Roman" w:hAnsi="Times New Roman"/>
          <w:color w:val="000000"/>
          <w:sz w:val="24"/>
        </w:rPr>
        <w:t xml:space="preserve"> declaração de cumprimento do disposto no </w:t>
      </w:r>
      <w:r>
        <w:fldChar w:fldCharType="begin"/>
      </w:r>
      <w:r>
        <w:rPr>
          <w:rStyle w:val="Style9"/>
          <w:sz w:val="24"/>
          <w:u w:val="none" w:color="FFFFFF"/>
          <w:rFonts w:eastAsia="Times New Roman" w:cs="Times New Roman" w:ascii="Times New Roman" w:hAnsi="Times New Roman"/>
          <w:color w:val="000000"/>
        </w:rPr>
        <w:instrText xml:space="preserve"> HYPERLINK "http://www.planalto.gov.br/ccivil_03/Constituicao/Constituicao.htm" \l "art7xxxiii"</w:instrText>
      </w:r>
      <w:r>
        <w:rPr>
          <w:rStyle w:val="Style9"/>
          <w:sz w:val="24"/>
          <w:u w:val="none" w:color="FFFFFF"/>
          <w:rFonts w:eastAsia="Times New Roman" w:cs="Times New Roman" w:ascii="Times New Roman" w:hAnsi="Times New Roman"/>
          <w:color w:val="000000"/>
        </w:rPr>
        <w:fldChar w:fldCharType="separate"/>
      </w:r>
      <w:r>
        <w:rPr>
          <w:rStyle w:val="Style9"/>
          <w:rFonts w:eastAsia="Times New Roman" w:cs="Times New Roman" w:ascii="Times New Roman" w:hAnsi="Times New Roman"/>
          <w:color w:val="000000"/>
          <w:sz w:val="24"/>
          <w:u w:val="none" w:color="FFFFFF"/>
        </w:rPr>
        <w:t>inciso XXXIII do art. 7º da Constituição Federal.</w:t>
      </w:r>
      <w:r>
        <w:rPr>
          <w:rStyle w:val="Style9"/>
          <w:sz w:val="24"/>
          <w:u w:val="none" w:color="FFFFFF"/>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rPr>
        <w:t xml:space="preserve"> </w:t>
      </w:r>
      <w:r>
        <w:rPr>
          <w:rFonts w:eastAsia="Times New Roman" w:cs="Times New Roman" w:ascii="Times New Roman" w:hAnsi="Times New Roman"/>
          <w:sz w:val="24"/>
        </w:rPr>
        <w:t>conforme o modelo do Decreto Federal n° 4.358/2002.</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tabs>
          <w:tab w:val="clear" w:pos="720"/>
          <w:tab w:val="left" w:pos="1215" w:leader="none"/>
        </w:tabs>
        <w:spacing w:lineRule="auto" w:line="360" w:before="120" w:after="0"/>
        <w:jc w:val="both"/>
        <w:rPr>
          <w:rFonts w:ascii="Times New Roman" w:hAnsi="Times New Roman" w:eastAsia="Times New Roman" w:cs="Times New Roman"/>
          <w:b/>
          <w:sz w:val="24"/>
        </w:rPr>
      </w:pPr>
      <w:bookmarkStart w:id="6" w:name="art68_1"/>
      <w:bookmarkEnd w:id="6"/>
      <w:r>
        <w:rPr>
          <w:rFonts w:eastAsia="Times New Roman" w:cs="Times New Roman" w:ascii="Times New Roman" w:hAnsi="Times New Roman"/>
          <w:b/>
          <w:sz w:val="24"/>
        </w:rPr>
        <w:t>5.3. HABILITAÇÃO ECONÔMICO-FINANCEIRA:</w:t>
      </w:r>
    </w:p>
    <w:p>
      <w:pPr>
        <w:pStyle w:val="Normal"/>
        <w:widowControl/>
        <w:spacing w:lineRule="auto" w:line="360"/>
        <w:jc w:val="both"/>
        <w:rPr>
          <w:rFonts w:ascii="Times New Roman" w:hAnsi="Times New Roman" w:eastAsia="Times New Roman" w:cs="Times New Roman"/>
          <w:sz w:val="24"/>
        </w:rPr>
      </w:pPr>
      <w:bookmarkStart w:id="7" w:name="_Hlk508883518"/>
      <w:bookmarkEnd w:id="7"/>
      <w:r>
        <w:rPr>
          <w:rFonts w:eastAsia="Times New Roman" w:cs="Times New Roman" w:ascii="Times New Roman" w:hAnsi="Times New Roman"/>
          <w:b/>
          <w:sz w:val="24"/>
        </w:rPr>
        <w:t>a)</w:t>
      </w:r>
      <w:r>
        <w:rPr>
          <w:rFonts w:eastAsia="Times New Roman" w:cs="Times New Roman" w:ascii="Times New Roman" w:hAnsi="Times New Roman"/>
          <w:sz w:val="24"/>
        </w:rPr>
        <w:t xml:space="preserve"> certidão negativa de falência expedida pelo distribuidor da sede da pessoa jurídica, em prazo não superior a 90 (noventa) dias da data designada para a apresentação do documento;</w:t>
      </w:r>
    </w:p>
    <w:p>
      <w:pPr>
        <w:pStyle w:val="Normal"/>
        <w:widowControl/>
        <w:spacing w:lineRule="auto" w:line="360"/>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5.4.1.</w:t>
      </w:r>
      <w:r>
        <w:rPr>
          <w:rFonts w:eastAsia="Times New Roman" w:cs="Times New Roman" w:ascii="Times New Roman" w:hAnsi="Times New Roman"/>
          <w:color w:val="000000"/>
          <w:sz w:val="24"/>
        </w:rPr>
        <w:t xml:space="preserve"> Após a entrega dos documentos para habilitação, não será permitida a substituição ou a apresentação de novos documentos, salvo em sede de diligência, para:</w:t>
      </w:r>
      <w:bookmarkStart w:id="8" w:name="art64i"/>
      <w:bookmarkEnd w:id="8"/>
      <w:r>
        <w:rPr>
          <w:rFonts w:eastAsia="Times New Roman" w:cs="Times New Roman" w:ascii="Times New Roman" w:hAnsi="Times New Roman"/>
          <w:color w:val="000000"/>
          <w:sz w:val="24"/>
        </w:rPr>
        <w:t xml:space="preserve"> </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complementação de informações acerca dos documentos já apresentados pelos licitantes e desde que necessária para apurar fatos existentes à época da abertura do certame;</w:t>
      </w:r>
      <w:bookmarkStart w:id="9" w:name="art64ii"/>
      <w:bookmarkEnd w:id="9"/>
      <w:r>
        <w:rPr>
          <w:rFonts w:eastAsia="Times New Roman" w:cs="Times New Roman" w:ascii="Times New Roman" w:hAnsi="Times New Roman"/>
          <w:color w:val="000000"/>
          <w:sz w:val="24"/>
        </w:rPr>
        <w:t xml:space="preserve"> </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atualização de documentos cuja validade tenha expirado após a data de recebimento das propostas.</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5.4.2.</w:t>
      </w:r>
      <w:r>
        <w:rPr>
          <w:rFonts w:eastAsia="Times New Roman" w:cs="Times New Roman" w:ascii="Times New Roman" w:hAnsi="Times New Roman"/>
          <w:color w:val="000000"/>
          <w:sz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5.2.5.</w:t>
      </w:r>
      <w:r>
        <w:rPr>
          <w:rFonts w:eastAsia="Times New Roman" w:cs="Times New Roman" w:ascii="Times New Roman" w:hAnsi="Times New Roman"/>
          <w:color w:val="000000"/>
          <w:sz w:val="24"/>
        </w:rPr>
        <w:t xml:space="preserve"> A habilitação poderá ser realizada por processo eletrônico de comunicação a distância, nos termos dispostos em regulamento (necessário que o órgão público regulamente essa possibilidade).</w:t>
      </w:r>
    </w:p>
    <w:p>
      <w:pPr>
        <w:pStyle w:val="Normal"/>
        <w:widowControl/>
        <w:spacing w:lineRule="auto" w:line="360" w:before="120" w:after="0"/>
        <w:ind w:firstLine="1418"/>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6. GARANTIA DE PROPOSTA</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6.1</w:t>
      </w:r>
      <w:r>
        <w:rPr>
          <w:rFonts w:eastAsia="Times New Roman" w:cs="Times New Roman" w:ascii="Times New Roman" w:hAnsi="Times New Roman"/>
          <w:sz w:val="24"/>
        </w:rPr>
        <w:t xml:space="preserve"> Não será exigida garantia da proposta.</w:t>
      </w:r>
    </w:p>
    <w:p>
      <w:pPr>
        <w:pStyle w:val="Normal"/>
        <w:widowControl/>
        <w:spacing w:lineRule="auto" w:line="360" w:before="120" w:after="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7. VEDAÇÕES</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 xml:space="preserve">7.1 </w:t>
      </w:r>
      <w:r>
        <w:rPr>
          <w:rFonts w:eastAsia="Times New Roman" w:cs="Times New Roman" w:ascii="Times New Roman" w:hAnsi="Times New Roman"/>
          <w:color w:val="000000"/>
          <w:sz w:val="24"/>
        </w:rPr>
        <w:t>Não poderão disputar licitação ou participar da execução de contrato, direta ou indiretamente:</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pessoa física ou jurídica que se encontre, ao tempo da licitação, impossibilitada de participar da licitação em decorrência de sanção que lhe foi imposta;</w:t>
      </w:r>
    </w:p>
    <w:p>
      <w:pPr>
        <w:pStyle w:val="Normal"/>
        <w:widowControl/>
        <w:spacing w:lineRule="auto" w:line="360" w:before="120" w:after="0"/>
        <w:jc w:val="both"/>
        <w:rPr>
          <w:rFonts w:ascii="Times New Roman" w:hAnsi="Times New Roman" w:eastAsia="Times New Roman" w:cs="Times New Roman"/>
          <w:color w:val="000000"/>
          <w:sz w:val="24"/>
        </w:rPr>
      </w:pPr>
      <w:bookmarkStart w:id="10" w:name="art14iv"/>
      <w:bookmarkEnd w:id="10"/>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widowControl/>
        <w:spacing w:lineRule="auto" w:line="360" w:before="120" w:after="0"/>
        <w:jc w:val="both"/>
        <w:rPr>
          <w:rFonts w:ascii="Times New Roman" w:hAnsi="Times New Roman" w:eastAsia="Times New Roman" w:cs="Times New Roman"/>
          <w:color w:val="000000"/>
          <w:sz w:val="24"/>
        </w:rPr>
      </w:pPr>
      <w:bookmarkStart w:id="11" w:name="art14v"/>
      <w:bookmarkEnd w:id="11"/>
      <w:r>
        <w:rPr>
          <w:rFonts w:eastAsia="Times New Roman" w:cs="Times New Roman" w:ascii="Times New Roman" w:hAnsi="Times New Roman"/>
          <w:b/>
          <w:color w:val="000000"/>
          <w:sz w:val="24"/>
        </w:rPr>
        <w:t>c)</w:t>
      </w:r>
      <w:r>
        <w:rPr>
          <w:rFonts w:eastAsia="Times New Roman" w:cs="Times New Roman" w:ascii="Times New Roman" w:hAnsi="Times New Roman"/>
          <w:color w:val="000000"/>
          <w:sz w:val="24"/>
        </w:rPr>
        <w:t xml:space="preserve"> empresas controladoras, controladas ou coligadas, nos termos da </w:t>
      </w:r>
      <w:hyperlink r:id="rId6">
        <w:r>
          <w:rPr>
            <w:rStyle w:val="Style9"/>
            <w:rFonts w:eastAsia="Times New Roman" w:cs="Times New Roman" w:ascii="Times New Roman" w:hAnsi="Times New Roman"/>
            <w:color w:val="0000FF"/>
            <w:sz w:val="24"/>
            <w:u w:val="single" w:color="FFFFFF"/>
          </w:rPr>
          <w:t>Lei nº 6.404, de 15 de dezembro de 1976</w:t>
        </w:r>
      </w:hyperlink>
      <w:r>
        <w:rPr>
          <w:rFonts w:eastAsia="Times New Roman" w:cs="Times New Roman" w:ascii="Times New Roman" w:hAnsi="Times New Roman"/>
          <w:color w:val="000000"/>
          <w:sz w:val="24"/>
        </w:rPr>
        <w:t>, concorrendo entre si;</w:t>
      </w:r>
    </w:p>
    <w:p>
      <w:pPr>
        <w:pStyle w:val="Normal"/>
        <w:widowControl/>
        <w:spacing w:lineRule="auto" w:line="360" w:before="120" w:after="0"/>
        <w:jc w:val="both"/>
        <w:rPr>
          <w:rFonts w:ascii="Times New Roman" w:hAnsi="Times New Roman" w:eastAsia="Times New Roman" w:cs="Times New Roman"/>
          <w:color w:val="000000"/>
          <w:sz w:val="24"/>
        </w:rPr>
      </w:pPr>
      <w:bookmarkStart w:id="12" w:name="art14vi"/>
      <w:bookmarkEnd w:id="12"/>
      <w:r>
        <w:rPr>
          <w:rFonts w:eastAsia="Times New Roman" w:cs="Times New Roman" w:ascii="Times New Roman" w:hAnsi="Times New Roman"/>
          <w:b/>
          <w:color w:val="000000"/>
          <w:sz w:val="24"/>
        </w:rPr>
        <w:t>d)</w:t>
      </w:r>
      <w:r>
        <w:rPr>
          <w:rFonts w:eastAsia="Times New Roman" w:cs="Times New Roman" w:ascii="Times New Roman" w:hAnsi="Times New Roman"/>
          <w:color w:val="000000"/>
          <w:sz w:val="24"/>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e)</w:t>
      </w:r>
      <w:r>
        <w:rPr>
          <w:rFonts w:eastAsia="Times New Roman" w:cs="Times New Roman" w:ascii="Times New Roman" w:hAnsi="Times New Roman"/>
          <w:color w:val="000000"/>
          <w:sz w:val="24"/>
        </w:rPr>
        <w:t xml:space="preserve"> agente público do órgão licitante, devendo ser observadas as situações que possam configurar conflito de interesses no exercício ou após o exercício do cargo ou emprego, nos termos da legislação que disciplina a matéria.</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7.2.</w:t>
      </w:r>
      <w:r>
        <w:rPr>
          <w:rFonts w:eastAsia="Times New Roman" w:cs="Times New Roman" w:ascii="Times New Roman" w:hAnsi="Times New Roman"/>
          <w:color w:val="000000"/>
          <w:sz w:val="24"/>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7.3.</w:t>
      </w:r>
      <w:r>
        <w:rPr>
          <w:rFonts w:eastAsia="Times New Roman" w:cs="Times New Roman" w:ascii="Times New Roman" w:hAnsi="Times New Roman"/>
          <w:sz w:val="24"/>
        </w:rPr>
        <w:t xml:space="preserve"> </w:t>
      </w:r>
      <w:r>
        <w:rPr>
          <w:rFonts w:eastAsia="Times New Roman" w:cs="Times New Roman" w:ascii="Times New Roman" w:hAnsi="Times New Roman"/>
          <w:color w:val="000000"/>
          <w:sz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pPr>
        <w:pStyle w:val="Normal"/>
        <w:widowControl/>
        <w:spacing w:lineRule="auto" w:line="360" w:before="120" w:after="0"/>
        <w:jc w:val="both"/>
        <w:rPr>
          <w:rFonts w:ascii="Times New Roman" w:hAnsi="Times New Roman" w:eastAsia="Times New Roman" w:cs="Times New Roman"/>
          <w:b/>
          <w:color w:val="FF0000"/>
          <w:sz w:val="24"/>
        </w:rPr>
      </w:pPr>
      <w:r>
        <w:rPr>
          <w:rFonts w:eastAsia="Times New Roman" w:cs="Times New Roman" w:ascii="Times New Roman" w:hAnsi="Times New Roman"/>
          <w:b/>
          <w:color w:val="FF0000"/>
          <w:sz w:val="24"/>
        </w:rPr>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8. ABERTURA DA SESSÃO PÚBLICA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8.1. </w:t>
      </w:r>
      <w:r>
        <w:rPr>
          <w:rFonts w:eastAsia="Times New Roman" w:cs="Times New Roman" w:ascii="Times New Roman" w:hAnsi="Times New Roman"/>
          <w:sz w:val="24"/>
        </w:rPr>
        <w:t>No dia e hora indicados no preâmbulo, o pregoeiro abrirá a sessão pública, mediante a utilização de sua chave e senha.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8.2. </w:t>
      </w:r>
      <w:r>
        <w:rPr>
          <w:rFonts w:eastAsia="Times New Roman" w:cs="Times New Roman" w:ascii="Times New Roman" w:hAnsi="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8.3.</w:t>
      </w:r>
      <w:r>
        <w:rPr>
          <w:rFonts w:eastAsia="Times New Roman" w:cs="Times New Roman" w:ascii="Times New Roman" w:hAnsi="Times New Roman"/>
          <w:sz w:val="24"/>
        </w:rPr>
        <w:t>A comunicação entre o pregoeiro e os licitantes ocorrerá mediante troca de mensagens em campo próprio do sistema eletrônico.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8.4. </w:t>
      </w:r>
      <w:r>
        <w:rPr>
          <w:rFonts w:eastAsia="Times New Roman" w:cs="Times New Roman" w:ascii="Times New Roman" w:hAnsi="Times New Roman"/>
          <w:sz w:val="24"/>
        </w:rPr>
        <w:t xml:space="preserve">Iniciada a sessão, as propostas de preços contendo a descrição do objeto e do valor estarão disponíveis na </w:t>
      </w:r>
      <w:r>
        <w:rPr>
          <w:rFonts w:eastAsia="Times New Roman" w:cs="Times New Roman" w:ascii="Times New Roman" w:hAnsi="Times New Roman"/>
          <w:i/>
          <w:sz w:val="24"/>
        </w:rPr>
        <w:t>internet</w:t>
      </w:r>
      <w:r>
        <w:rPr>
          <w:rFonts w:eastAsia="Times New Roman" w:cs="Times New Roman" w:ascii="Times New Roman" w:hAnsi="Times New Roman"/>
          <w:sz w:val="24"/>
        </w:rPr>
        <w:t>.</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9. CLASSIFICAÇÃO INICIAL DAS PROPOSTAS E FORMULAÇÃO DE LANCES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9.1. </w:t>
      </w:r>
      <w:r>
        <w:rPr>
          <w:rFonts w:eastAsia="Times New Roman" w:cs="Times New Roman" w:ascii="Times New Roman" w:hAnsi="Times New Roman"/>
          <w:sz w:val="24"/>
        </w:rPr>
        <w:t>O pregoeiro verificará as propostas apresentadas e desclassificará fundamentadamente aquelas que não estejam em conformidade com os requisitos estabelecidos no edital.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9.2. </w:t>
      </w:r>
      <w:r>
        <w:rPr>
          <w:rFonts w:eastAsia="Times New Roman" w:cs="Times New Roman" w:ascii="Times New Roman" w:hAnsi="Times New Roman"/>
          <w:sz w:val="24"/>
        </w:rPr>
        <w:t>Serão desclassificadas as propostas que:</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a) </w:t>
      </w:r>
      <w:r>
        <w:rPr>
          <w:rFonts w:eastAsia="Times New Roman" w:cs="Times New Roman" w:ascii="Times New Roman" w:hAnsi="Times New Roman"/>
          <w:color w:val="000000"/>
          <w:sz w:val="24"/>
        </w:rPr>
        <w:t>contiverem vícios insanáveis;</w:t>
      </w:r>
    </w:p>
    <w:p>
      <w:pPr>
        <w:pStyle w:val="Normal"/>
        <w:widowControl/>
        <w:spacing w:lineRule="auto" w:line="360" w:before="120" w:after="0"/>
        <w:jc w:val="both"/>
        <w:rPr>
          <w:rFonts w:ascii="Times New Roman" w:hAnsi="Times New Roman" w:eastAsia="Times New Roman" w:cs="Times New Roman"/>
          <w:color w:val="000000"/>
          <w:sz w:val="24"/>
        </w:rPr>
      </w:pPr>
      <w:bookmarkStart w:id="13" w:name="art59ii"/>
      <w:bookmarkEnd w:id="13"/>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não obedecerem às especificações técnicas pormenorizadas no edital;</w:t>
      </w:r>
    </w:p>
    <w:p>
      <w:pPr>
        <w:pStyle w:val="Normal"/>
        <w:widowControl/>
        <w:spacing w:lineRule="auto" w:line="360" w:before="120" w:after="0"/>
        <w:jc w:val="both"/>
        <w:rPr>
          <w:rFonts w:ascii="Times New Roman" w:hAnsi="Times New Roman" w:eastAsia="Times New Roman" w:cs="Times New Roman"/>
          <w:color w:val="000000"/>
          <w:sz w:val="24"/>
        </w:rPr>
      </w:pPr>
      <w:bookmarkStart w:id="14" w:name="art59iii"/>
      <w:bookmarkEnd w:id="14"/>
      <w:r>
        <w:rPr>
          <w:rFonts w:eastAsia="Times New Roman" w:cs="Times New Roman" w:ascii="Times New Roman" w:hAnsi="Times New Roman"/>
          <w:b/>
          <w:color w:val="000000"/>
          <w:sz w:val="24"/>
        </w:rPr>
        <w:t>c)</w:t>
      </w:r>
      <w:r>
        <w:rPr>
          <w:rFonts w:eastAsia="Times New Roman" w:cs="Times New Roman" w:ascii="Times New Roman" w:hAnsi="Times New Roman"/>
          <w:color w:val="000000"/>
          <w:sz w:val="24"/>
        </w:rPr>
        <w:t xml:space="preserve"> apresentarem preços inexequíveis ou permanecerem acima do orçamento estimado para a contratação;</w:t>
      </w:r>
    </w:p>
    <w:p>
      <w:pPr>
        <w:pStyle w:val="Normal"/>
        <w:widowControl/>
        <w:spacing w:lineRule="auto" w:line="360" w:before="120" w:after="0"/>
        <w:jc w:val="both"/>
        <w:rPr>
          <w:rFonts w:ascii="Times New Roman" w:hAnsi="Times New Roman" w:eastAsia="Times New Roman" w:cs="Times New Roman"/>
          <w:color w:val="000000"/>
          <w:sz w:val="24"/>
        </w:rPr>
      </w:pPr>
      <w:bookmarkStart w:id="15" w:name="art59iv"/>
      <w:bookmarkEnd w:id="15"/>
      <w:r>
        <w:rPr>
          <w:rFonts w:eastAsia="Times New Roman" w:cs="Times New Roman" w:ascii="Times New Roman" w:hAnsi="Times New Roman"/>
          <w:b/>
          <w:color w:val="000000"/>
          <w:sz w:val="24"/>
        </w:rPr>
        <w:t>d)</w:t>
      </w:r>
      <w:r>
        <w:rPr>
          <w:rFonts w:eastAsia="Times New Roman" w:cs="Times New Roman" w:ascii="Times New Roman" w:hAnsi="Times New Roman"/>
          <w:color w:val="000000"/>
          <w:sz w:val="24"/>
        </w:rPr>
        <w:t xml:space="preserve"> não tiverem sua exequibilidade demonstrada, quando exigido pela Administração;</w:t>
      </w:r>
    </w:p>
    <w:p>
      <w:pPr>
        <w:pStyle w:val="Normal"/>
        <w:widowControl/>
        <w:spacing w:lineRule="auto" w:line="360" w:before="120" w:after="0"/>
        <w:jc w:val="both"/>
        <w:rPr>
          <w:rFonts w:ascii="Times New Roman" w:hAnsi="Times New Roman" w:eastAsia="Times New Roman" w:cs="Times New Roman"/>
          <w:color w:val="000000"/>
          <w:sz w:val="24"/>
        </w:rPr>
      </w:pPr>
      <w:bookmarkStart w:id="16" w:name="art59v"/>
      <w:bookmarkEnd w:id="16"/>
      <w:r>
        <w:rPr>
          <w:rFonts w:eastAsia="Times New Roman" w:cs="Times New Roman" w:ascii="Times New Roman" w:hAnsi="Times New Roman"/>
          <w:b/>
          <w:color w:val="000000"/>
          <w:sz w:val="24"/>
        </w:rPr>
        <w:t>e)</w:t>
      </w:r>
      <w:r>
        <w:rPr>
          <w:rFonts w:eastAsia="Times New Roman" w:cs="Times New Roman" w:ascii="Times New Roman" w:hAnsi="Times New Roman"/>
          <w:color w:val="000000"/>
          <w:sz w:val="24"/>
        </w:rPr>
        <w:t xml:space="preserve"> apresentarem desconformidade com quaisquer outras exigências do edital, desde que insanável.</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9.3</w:t>
      </w:r>
      <w:r>
        <w:rPr>
          <w:rFonts w:eastAsia="Times New Roman" w:cs="Times New Roman" w:ascii="Times New Roman" w:hAnsi="Times New Roman"/>
          <w:color w:val="000000"/>
          <w:sz w:val="24"/>
        </w:rPr>
        <w:t xml:space="preserve"> A verificação da conformidade das propostas poderá ser feita exclusivamente em relação à proposta mais bem classificada.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bookmarkStart w:id="17" w:name="art59_2"/>
      <w:bookmarkEnd w:id="17"/>
      <w:r>
        <w:rPr>
          <w:rFonts w:eastAsia="Times New Roman" w:cs="Times New Roman" w:ascii="Times New Roman" w:hAnsi="Times New Roman"/>
          <w:b/>
          <w:sz w:val="24"/>
        </w:rPr>
        <w:t xml:space="preserve">9.4 </w:t>
      </w:r>
      <w:r>
        <w:rPr>
          <w:rFonts w:eastAsia="Times New Roman" w:cs="Times New Roman" w:ascii="Times New Roman" w:hAnsi="Times New Roman"/>
          <w:sz w:val="24"/>
        </w:rPr>
        <w:t>Quaisquer inserções na proposta que visem modificar, extinguir ou criar direitos, sem previsão no edital, serão tidas como inexistentes, aproveitando-se a proposta no que não for conflitante com o instrumento convocatório.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9.5</w:t>
      </w:r>
      <w:r>
        <w:rPr>
          <w:rFonts w:eastAsia="Times New Roman" w:cs="Times New Roman" w:ascii="Times New Roman" w:hAnsi="Times New Roman"/>
          <w:sz w:val="24"/>
        </w:rPr>
        <w:t xml:space="preserve"> As propostas classificadas serão ordenadas pelo sistema e o pregoeiro dará início à fase competitiva, oportunidade em que os licitantes poderão encaminhar lances exclusivamente por meio do sistema eletrônico.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9.6 </w:t>
      </w:r>
      <w:r>
        <w:rPr>
          <w:rFonts w:eastAsia="Times New Roman" w:cs="Times New Roman" w:ascii="Times New Roman" w:hAnsi="Times New Roman"/>
          <w:sz w:val="24"/>
        </w:rPr>
        <w:t>Somente poderão participar da fase competitiva os autores das propostas classificadas.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8.7 </w:t>
      </w:r>
      <w:r>
        <w:rPr>
          <w:rFonts w:eastAsia="Times New Roman" w:cs="Times New Roman" w:ascii="Times New Roman" w:hAnsi="Times New Roman"/>
          <w:color w:val="000000"/>
          <w:sz w:val="24"/>
        </w:rPr>
        <w:t>Os licitantes poderão oferecer lances sucessivos e serão informados, em tempo real, do valor do menor lance registrado, vedada a identificação do seu autor, observando o horário fixado para duração da etapa competitiva</w:t>
      </w:r>
      <w:r>
        <w:rPr>
          <w:rFonts w:eastAsia="Times New Roman" w:cs="Times New Roman" w:ascii="Times New Roman" w:hAnsi="Times New Roman"/>
          <w:sz w:val="24"/>
        </w:rPr>
        <w:t>, e as seguintes regras: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9.7.1</w:t>
      </w:r>
      <w:r>
        <w:rPr>
          <w:rFonts w:eastAsia="Times New Roman" w:cs="Times New Roman" w:ascii="Times New Roman" w:hAnsi="Times New Roman"/>
          <w:sz w:val="24"/>
        </w:rPr>
        <w:t xml:space="preserve"> O licitante será imediatamente informado do recebimento do lance e do valor consignado no registro.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9.7.2 </w:t>
      </w:r>
      <w:r>
        <w:rPr>
          <w:rFonts w:eastAsia="Times New Roman" w:cs="Times New Roman" w:ascii="Times New Roman" w:hAnsi="Times New Roman"/>
          <w:color w:val="000000"/>
          <w:sz w:val="24"/>
        </w:rPr>
        <w:t>O licitante somente poderá oferecer valor inferior ao último lance por ele ofertado e registrado pelo sistema.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9.7.3 </w:t>
      </w:r>
      <w:r>
        <w:rPr>
          <w:rFonts w:eastAsia="Times New Roman" w:cs="Times New Roman" w:ascii="Times New Roman" w:hAnsi="Times New Roman"/>
          <w:color w:val="000000"/>
          <w:sz w:val="24"/>
        </w:rPr>
        <w:t>Não serão aceitos dois ou mais lances iguais e prevalecerá aquele que for recebido e registrado primeiro.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9.7.4 </w:t>
      </w:r>
      <w:r>
        <w:rPr>
          <w:rFonts w:eastAsia="Times New Roman" w:cs="Times New Roman" w:ascii="Times New Roman" w:hAnsi="Times New Roman"/>
          <w:color w:val="000000"/>
          <w:sz w:val="24"/>
        </w:rPr>
        <w:t>Serão considerados intermediários os lances iguais ou superiores ao menor já ofertado;</w:t>
      </w:r>
    </w:p>
    <w:p>
      <w:pPr>
        <w:pStyle w:val="Normal"/>
        <w:widowControl/>
        <w:spacing w:lineRule="auto" w:line="360" w:before="120" w:after="0"/>
        <w:jc w:val="both"/>
        <w:rPr>
          <w:rFonts w:ascii="Times New Roman" w:hAnsi="Times New Roman" w:eastAsia="Times New Roman" w:cs="Times New Roman"/>
          <w:color w:val="000000"/>
          <w:sz w:val="24"/>
        </w:rPr>
      </w:pPr>
      <w:bookmarkStart w:id="18" w:name="art56_3ii"/>
      <w:bookmarkEnd w:id="18"/>
      <w:r>
        <w:rPr>
          <w:rFonts w:eastAsia="Times New Roman" w:cs="Times New Roman" w:ascii="Times New Roman" w:hAnsi="Times New Roman"/>
          <w:b/>
          <w:color w:val="000000"/>
          <w:sz w:val="24"/>
        </w:rPr>
        <w:t>9.7.5</w:t>
      </w:r>
      <w:r>
        <w:rPr>
          <w:rFonts w:eastAsia="Times New Roman" w:cs="Times New Roman" w:ascii="Times New Roman" w:hAnsi="Times New Roman"/>
          <w:color w:val="000000"/>
          <w:sz w:val="24"/>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9.8</w:t>
      </w:r>
      <w:r>
        <w:rPr>
          <w:rFonts w:eastAsia="Times New Roman" w:cs="Times New Roman" w:ascii="Times New Roman" w:hAnsi="Times New Roman"/>
          <w:color w:val="000000"/>
          <w:sz w:val="24"/>
        </w:rPr>
        <w:t xml:space="preserve"> A Administração poderá realizar diligências para aferir a exequibilidade das propostas ou exigir dos licitantes que ela seja demonstrada.</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color w:val="000000"/>
          <w:sz w:val="24"/>
        </w:rPr>
        <w:t>9.9</w:t>
      </w:r>
      <w:r>
        <w:rPr>
          <w:rFonts w:eastAsia="Times New Roman" w:cs="Times New Roman" w:ascii="Times New Roman" w:hAnsi="Times New Roman"/>
          <w:color w:val="000000"/>
          <w:sz w:val="24"/>
        </w:rPr>
        <w:t xml:space="preserve"> </w:t>
      </w:r>
      <w:r>
        <w:rPr>
          <w:rFonts w:eastAsia="Times New Roman" w:cs="Times New Roman" w:ascii="Times New Roman" w:hAnsi="Times New Roman"/>
          <w:sz w:val="24"/>
        </w:rPr>
        <w:t>O intervalo mínimo de diferença de valores entre os lances será de 1 %, que incidirá tanto</w:t>
      </w:r>
    </w:p>
    <w:p>
      <w:pPr>
        <w:pStyle w:val="Normal"/>
        <w:pBdr/>
        <w:spacing w:lineRule="auto" w:line="360"/>
        <w:jc w:val="both"/>
        <w:rPr>
          <w:rFonts w:ascii="Times New Roman" w:hAnsi="Times New Roman" w:eastAsia="Times New Roman" w:cs="Times New Roman"/>
          <w:sz w:val="24"/>
        </w:rPr>
      </w:pPr>
      <w:r>
        <w:rPr>
          <w:rFonts w:eastAsia="Times New Roman" w:cs="Times New Roman" w:ascii="Times New Roman" w:hAnsi="Times New Roman"/>
          <w:sz w:val="24"/>
        </w:rPr>
        <w:t>em relação aos lances intermediários, quanto em relação do lance que cobrir a melhor oferta.</w:t>
      </w:r>
    </w:p>
    <w:p>
      <w:pPr>
        <w:pStyle w:val="Normal"/>
        <w:pBdr/>
        <w:spacing w:lineRule="auto" w:line="360"/>
        <w:jc w:val="both"/>
        <w:rPr>
          <w:rFonts w:ascii="Times New Roman" w:hAnsi="Times New Roman" w:eastAsia="Times New Roman" w:cs="Times New Roman"/>
          <w:sz w:val="24"/>
        </w:rPr>
      </w:pPr>
      <w:r>
        <w:rPr>
          <w:rFonts w:eastAsia="Times New Roman" w:cs="Times New Roman" w:ascii="Times New Roman" w:hAnsi="Times New Roman"/>
          <w:b/>
          <w:sz w:val="24"/>
        </w:rPr>
        <w:t>9.10</w:t>
      </w:r>
      <w:r>
        <w:rPr>
          <w:rFonts w:eastAsia="Times New Roman" w:cs="Times New Roman" w:ascii="Times New Roman" w:hAnsi="Times New Roman"/>
          <w:sz w:val="24"/>
        </w:rPr>
        <w:t xml:space="preserve"> O tempo total dos lances poderá ser comunicado formalmente pelo chat às empresas, quando se contatar que os lances são meramente protelatórios.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bookmarkStart w:id="19" w:name="art58_4"/>
      <w:bookmarkStart w:id="20" w:name="art58_4"/>
      <w:bookmarkEnd w:id="20"/>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10. MODO DE DISPUTA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10.1. </w:t>
      </w:r>
      <w:r>
        <w:rPr>
          <w:rFonts w:eastAsia="Times New Roman" w:cs="Times New Roman" w:ascii="Times New Roman" w:hAnsi="Times New Roman"/>
          <w:sz w:val="24"/>
        </w:rPr>
        <w:t>Será adotado o modo de disputa aberto, em que os licitantes apresentarão lances públicos e sucessivos, observando as regras constantes no item 8.</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 xml:space="preserve">9.2. </w:t>
      </w:r>
      <w:r>
        <w:rPr>
          <w:rFonts w:eastAsia="Times New Roman" w:cs="Times New Roman" w:ascii="Times New Roman" w:hAnsi="Times New Roman"/>
          <w:sz w:val="24"/>
        </w:rPr>
        <w:t xml:space="preserve">A etapa competitiva, de envio de lances na sessão pública, </w:t>
      </w:r>
      <w:r>
        <w:rPr>
          <w:rFonts w:eastAsia="Times New Roman" w:cs="Times New Roman" w:ascii="Times New Roman" w:hAnsi="Times New Roman"/>
          <w:color w:val="000000"/>
          <w:sz w:val="24"/>
        </w:rPr>
        <w:t>durará 10 (dez) minutos e, após isso, será prorrogada automaticamente pelo sistema quando houver lance ofertado nos últimos dois minutos do período de duração da sessão pública.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 xml:space="preserve">10.3. </w:t>
      </w:r>
      <w:r>
        <w:rPr>
          <w:rFonts w:eastAsia="Times New Roman" w:cs="Times New Roman" w:ascii="Times New Roman" w:hAnsi="Times New Roman"/>
          <w:color w:val="000000"/>
          <w:sz w:val="24"/>
        </w:rPr>
        <w:t>A prorrogação automática da etapa de envio de lances será de dois minutos e ocorrerá sucessivamente sempre que houver lances enviados nesse período de prorrogação, inclusive quando se tratar de lances intermediários.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10.4. </w:t>
      </w:r>
      <w:r>
        <w:rPr>
          <w:rFonts w:eastAsia="Times New Roman" w:cs="Times New Roman" w:ascii="Times New Roman" w:hAnsi="Times New Roman"/>
          <w:color w:val="000000"/>
          <w:sz w:val="24"/>
        </w:rPr>
        <w:t>Na hipótese de não haver novos lances, a sessão pública será encerrada automaticamente.</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10.5.</w:t>
      </w:r>
      <w:r>
        <w:rPr>
          <w:rFonts w:eastAsia="Times New Roman" w:cs="Times New Roman" w:ascii="Times New Roman" w:hAnsi="Times New Roman"/>
          <w:color w:val="000000"/>
          <w:sz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 xml:space="preserve">10.6. </w:t>
      </w:r>
      <w:r>
        <w:rPr>
          <w:rFonts w:eastAsia="Times New Roman" w:cs="Times New Roman" w:ascii="Times New Roman" w:hAnsi="Times New Roman"/>
          <w:color w:val="000000"/>
          <w:sz w:val="24"/>
        </w:rPr>
        <w:t>Na hipótese de o sistema eletrônico desconectar para o pregoeiro no decorrer da etapa de envio de lances da sessão pública e permanecer acessível aos licitantes, os lances continuarão sendo recebidos, sem prejuízo dos atos realizados.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10.7. </w:t>
      </w:r>
      <w:r>
        <w:rPr>
          <w:rFonts w:eastAsia="Times New Roman" w:cs="Times New Roman" w:ascii="Times New Roman" w:hAnsi="Times New Roman"/>
          <w:color w:val="000000"/>
          <w:sz w:val="24"/>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7">
        <w:r>
          <w:rPr>
            <w:rStyle w:val="Style9"/>
            <w:rFonts w:eastAsia="Times New Roman" w:cs="Times New Roman" w:ascii="Times New Roman" w:hAnsi="Times New Roman"/>
            <w:color w:val="0000FF"/>
            <w:sz w:val="24"/>
            <w:u w:val="single"/>
          </w:rPr>
          <w:t>www.quatroirmaos.rs.gov.br</w:t>
        </w:r>
      </w:hyperlink>
      <w:r>
        <w:rPr>
          <w:rFonts w:eastAsia="Times New Roman" w:cs="Times New Roman" w:ascii="Times New Roman" w:hAnsi="Times New Roman"/>
          <w:color w:val="000000"/>
          <w:sz w:val="24"/>
        </w:rPr>
        <w:t>.</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11. CRITÉRIOS DE DESEMPATE</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color w:val="000000"/>
          <w:sz w:val="24"/>
        </w:rPr>
        <w:t xml:space="preserve">11.1. </w:t>
      </w:r>
      <w:r>
        <w:rPr>
          <w:rFonts w:eastAsia="Times New Roman" w:cs="Times New Roman" w:ascii="Times New Roman" w:hAnsi="Times New Roman"/>
          <w:color w:val="000000"/>
          <w:sz w:val="24"/>
        </w:rPr>
        <w:t xml:space="preserve">Encerrada etapa de envio de lances, será apurada a ocorrência de empate, nos termos dos arts. 44 e 45 da Lei Complementar nº 123/2006, </w:t>
      </w:r>
      <w:r>
        <w:rPr>
          <w:rFonts w:eastAsia="Times New Roman" w:cs="Times New Roman" w:ascii="Times New Roman" w:hAnsi="Times New Roman"/>
          <w:sz w:val="24"/>
        </w:rPr>
        <w:t>sendo assegurada, como critério do desempate, preferência de contratação para as beneficiárias que tiverem apresentado as declarações de que tratam os itens 3.2.3 e 3.2.4 deste Edital;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color w:val="000000"/>
          <w:sz w:val="24"/>
        </w:rPr>
        <w:t xml:space="preserve">11.1.2. </w:t>
      </w:r>
      <w:r>
        <w:rPr>
          <w:rFonts w:eastAsia="Times New Roman" w:cs="Times New Roman" w:ascii="Times New Roman" w:hAnsi="Times New Roman"/>
          <w:sz w:val="24"/>
        </w:rPr>
        <w:t>Entende-se como empate, para fins da Lei Complementar nº 123/2006, aquelas situações em que as propostas apresentadas pelas beneficiárias sejam iguais ou superiores em até 5% (cinco por cento) à proposta de menor valor.</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11.1.3. </w:t>
      </w:r>
      <w:r>
        <w:rPr>
          <w:rFonts w:eastAsia="Times New Roman" w:cs="Times New Roman" w:ascii="Times New Roman" w:hAnsi="Times New Roman"/>
          <w:sz w:val="24"/>
        </w:rPr>
        <w:t>Ocorrendo o empate, na forma do subitem anterior, proceder-se-á da seguinte forma:</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a) </w:t>
      </w:r>
      <w:r>
        <w:rPr>
          <w:rFonts w:eastAsia="Times New Roman" w:cs="Times New Roman" w:ascii="Times New Roman" w:hAnsi="Times New Roman"/>
          <w:sz w:val="24"/>
        </w:rPr>
        <w:t>A beneficiária detentora da proposta de menor valor será convocada via sistema para apresentar, no prazo de 5 (cinco) minutos, nova proposta, inferior àquela considerada, até então, de menor preço, situação em que será declarada vencedora do certame.</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b) </w:t>
      </w:r>
      <w:r>
        <w:rPr>
          <w:rFonts w:eastAsia="Times New Roman" w:cs="Times New Roman" w:ascii="Times New Roman" w:hAnsi="Times New Roman"/>
          <w:sz w:val="24"/>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w:t>
      </w:r>
      <w:r>
        <w:rPr>
          <w:rFonts w:eastAsia="Times New Roman" w:cs="Times New Roman" w:ascii="Times New Roman" w:hAnsi="Times New Roman"/>
          <w:i/>
          <w:sz w:val="24"/>
        </w:rPr>
        <w:t>a</w:t>
      </w:r>
      <w:r>
        <w:rPr>
          <w:rFonts w:eastAsia="Times New Roman" w:cs="Times New Roman" w:ascii="Times New Roman" w:hAnsi="Times New Roman"/>
          <w:sz w:val="24"/>
        </w:rPr>
        <w:t xml:space="preserve"> deste item.</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11.1.4.</w:t>
      </w:r>
      <w:r>
        <w:rPr>
          <w:rFonts w:eastAsia="Times New Roman" w:cs="Times New Roman" w:ascii="Times New Roman" w:hAnsi="Times New Roman"/>
          <w:sz w:val="24"/>
        </w:rPr>
        <w:t xml:space="preserve"> O disposto no item 11.1.2. não se aplica às hipóteses em que a proposta de menor valor inicial tiver sido apresentado por beneficiária da Lei Complementar nº 123/2006.</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11.2. </w:t>
      </w:r>
      <w:r>
        <w:rPr>
          <w:rFonts w:eastAsia="Times New Roman" w:cs="Times New Roman" w:ascii="Times New Roman" w:hAnsi="Times New Roman"/>
          <w:color w:val="000000"/>
          <w:sz w:val="24"/>
        </w:rPr>
        <w:t>Se não houver licitante que atenda ao item 11.1 e seus subitens, serão utilizados os seguintes critérios de desempate, nesta ordem:</w:t>
      </w:r>
    </w:p>
    <w:p>
      <w:pPr>
        <w:pStyle w:val="Normal"/>
        <w:widowControl/>
        <w:spacing w:lineRule="auto" w:line="360" w:before="120" w:after="0"/>
        <w:jc w:val="both"/>
        <w:rPr>
          <w:rFonts w:ascii="Times New Roman" w:hAnsi="Times New Roman" w:eastAsia="Times New Roman" w:cs="Times New Roman"/>
          <w:color w:val="000000"/>
          <w:sz w:val="24"/>
        </w:rPr>
      </w:pPr>
      <w:bookmarkStart w:id="21" w:name="art60i"/>
      <w:bookmarkEnd w:id="21"/>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disputa final, hipótese em que os licitantes empatados poderão apresentar nova proposta em ato contínuo à classificação;</w:t>
      </w:r>
    </w:p>
    <w:p>
      <w:pPr>
        <w:pStyle w:val="Normal"/>
        <w:widowControl/>
        <w:spacing w:lineRule="auto" w:line="360" w:before="120" w:after="0"/>
        <w:jc w:val="both"/>
        <w:rPr>
          <w:rFonts w:ascii="Times New Roman" w:hAnsi="Times New Roman" w:eastAsia="Times New Roman" w:cs="Times New Roman"/>
          <w:color w:val="000000"/>
          <w:sz w:val="24"/>
        </w:rPr>
      </w:pPr>
      <w:bookmarkStart w:id="22" w:name="art60ii"/>
      <w:bookmarkEnd w:id="22"/>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avaliação do desempenho contratual prévio dos licitantes, para a qual serão ser utilizados registros cadastrais para efeito de atesto de cumprimento de obrigações decorrentes de outras contratações;</w:t>
      </w:r>
    </w:p>
    <w:p>
      <w:pPr>
        <w:pStyle w:val="Normal"/>
        <w:widowControl/>
        <w:spacing w:lineRule="auto" w:line="360" w:before="120" w:after="0"/>
        <w:jc w:val="both"/>
        <w:rPr>
          <w:rFonts w:ascii="Times New Roman" w:hAnsi="Times New Roman" w:eastAsia="Times New Roman" w:cs="Times New Roman"/>
          <w:b/>
          <w:color w:val="000000"/>
          <w:sz w:val="24"/>
          <w:shd w:fill="FF0000" w:val="clear"/>
        </w:rPr>
      </w:pPr>
      <w:r>
        <w:rPr>
          <w:rFonts w:eastAsia="Times New Roman" w:cs="Times New Roman" w:ascii="Times New Roman" w:hAnsi="Times New Roman"/>
          <w:b/>
          <w:color w:val="000000"/>
          <w:sz w:val="24"/>
          <w:shd w:fill="FF0000" w:val="clear"/>
        </w:rPr>
      </w:r>
    </w:p>
    <w:p>
      <w:pPr>
        <w:pStyle w:val="Normal"/>
        <w:widowControl/>
        <w:spacing w:lineRule="auto" w:line="360" w:before="120" w:after="0"/>
        <w:jc w:val="both"/>
        <w:rPr>
          <w:rFonts w:ascii="Times New Roman" w:hAnsi="Times New Roman" w:eastAsia="Times New Roman" w:cs="Times New Roman"/>
          <w:color w:val="000000"/>
          <w:sz w:val="24"/>
        </w:rPr>
      </w:pPr>
      <w:bookmarkStart w:id="23" w:name="art60_1"/>
      <w:bookmarkEnd w:id="23"/>
      <w:r>
        <w:rPr>
          <w:rFonts w:eastAsia="Times New Roman" w:cs="Times New Roman" w:ascii="Times New Roman" w:hAnsi="Times New Roman"/>
          <w:b/>
          <w:color w:val="000000"/>
          <w:sz w:val="24"/>
        </w:rPr>
        <w:t>11.3</w:t>
      </w:r>
      <w:r>
        <w:rPr>
          <w:rFonts w:eastAsia="Times New Roman" w:cs="Times New Roman" w:ascii="Times New Roman" w:hAnsi="Times New Roman"/>
          <w:color w:val="000000"/>
          <w:sz w:val="24"/>
        </w:rPr>
        <w:t xml:space="preserve"> Em igualdade de condições, se não houver desempate, será assegurada preferência, sucessivamente, aos bens e serviços produzidos ou prestados por:</w:t>
      </w:r>
    </w:p>
    <w:p>
      <w:pPr>
        <w:pStyle w:val="Normal"/>
        <w:widowControl/>
        <w:spacing w:lineRule="auto" w:line="360" w:before="120" w:after="0"/>
        <w:jc w:val="both"/>
        <w:rPr>
          <w:rFonts w:ascii="Times New Roman" w:hAnsi="Times New Roman" w:eastAsia="Times New Roman" w:cs="Times New Roman"/>
          <w:color w:val="000000"/>
          <w:sz w:val="24"/>
        </w:rPr>
      </w:pPr>
      <w:bookmarkStart w:id="24" w:name="art60_1i"/>
      <w:bookmarkEnd w:id="24"/>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empresas estabelecidas no território do Estado do Rio Grande do Sul;</w:t>
      </w:r>
    </w:p>
    <w:p>
      <w:pPr>
        <w:pStyle w:val="Normal"/>
        <w:widowControl/>
        <w:spacing w:lineRule="auto" w:line="360" w:before="120" w:after="0"/>
        <w:jc w:val="both"/>
        <w:rPr>
          <w:rFonts w:ascii="Times New Roman" w:hAnsi="Times New Roman" w:eastAsia="Times New Roman" w:cs="Times New Roman"/>
          <w:color w:val="000000"/>
          <w:sz w:val="24"/>
        </w:rPr>
      </w:pPr>
      <w:bookmarkStart w:id="25" w:name="art60_1ii"/>
      <w:bookmarkEnd w:id="25"/>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empresas brasileiras;</w:t>
      </w:r>
    </w:p>
    <w:p>
      <w:pPr>
        <w:pStyle w:val="Normal"/>
        <w:widowControl/>
        <w:spacing w:lineRule="auto" w:line="360" w:before="120" w:after="0"/>
        <w:jc w:val="both"/>
        <w:rPr>
          <w:rFonts w:ascii="Times New Roman" w:hAnsi="Times New Roman" w:eastAsia="Times New Roman" w:cs="Times New Roman"/>
          <w:color w:val="000000"/>
          <w:sz w:val="24"/>
        </w:rPr>
      </w:pPr>
      <w:bookmarkStart w:id="26" w:name="art60_1iii"/>
      <w:bookmarkEnd w:id="26"/>
      <w:r>
        <w:rPr>
          <w:rFonts w:eastAsia="Times New Roman" w:cs="Times New Roman" w:ascii="Times New Roman" w:hAnsi="Times New Roman"/>
          <w:b/>
          <w:color w:val="000000"/>
          <w:sz w:val="24"/>
        </w:rPr>
        <w:t>c)</w:t>
      </w:r>
      <w:r>
        <w:rPr>
          <w:rFonts w:eastAsia="Times New Roman" w:cs="Times New Roman" w:ascii="Times New Roman" w:hAnsi="Times New Roman"/>
          <w:color w:val="000000"/>
          <w:sz w:val="24"/>
        </w:rPr>
        <w:t xml:space="preserve"> empresas que invistam em pesquisa e no desenvolvimento de tecnologia no País;</w:t>
      </w:r>
    </w:p>
    <w:p>
      <w:pPr>
        <w:pStyle w:val="Normal"/>
        <w:widowControl/>
        <w:spacing w:lineRule="auto" w:line="360" w:before="120" w:after="0"/>
        <w:jc w:val="both"/>
        <w:rPr>
          <w:rFonts w:ascii="Times New Roman" w:hAnsi="Times New Roman" w:eastAsia="Times New Roman" w:cs="Times New Roman"/>
          <w:color w:val="000000"/>
          <w:sz w:val="24"/>
          <w:u w:val="none" w:color="FFFFFF"/>
        </w:rPr>
      </w:pPr>
      <w:bookmarkStart w:id="27" w:name="art60_1iv"/>
      <w:bookmarkEnd w:id="27"/>
      <w:r>
        <w:rPr>
          <w:rFonts w:eastAsia="Times New Roman" w:cs="Times New Roman" w:ascii="Times New Roman" w:hAnsi="Times New Roman"/>
          <w:b/>
          <w:color w:val="000000"/>
          <w:sz w:val="24"/>
        </w:rPr>
        <w:t>e)</w:t>
      </w:r>
      <w:r>
        <w:rPr>
          <w:rFonts w:eastAsia="Times New Roman" w:cs="Times New Roman" w:ascii="Times New Roman" w:hAnsi="Times New Roman"/>
          <w:color w:val="000000"/>
          <w:sz w:val="24"/>
        </w:rPr>
        <w:t xml:space="preserve"> empresas que comprovem a prática de mitigação, nos termos da </w:t>
      </w:r>
      <w:hyperlink r:id="rId8">
        <w:r>
          <w:rPr>
            <w:rStyle w:val="Style9"/>
            <w:rFonts w:eastAsia="Times New Roman" w:cs="Times New Roman" w:ascii="Times New Roman" w:hAnsi="Times New Roman"/>
            <w:color w:val="000000"/>
            <w:sz w:val="24"/>
            <w:u w:val="none" w:color="FFFFFF"/>
          </w:rPr>
          <w:t>Lei nº 12.187, de 29 de dezembro de 2009.</w:t>
        </w:r>
      </w:hyperlink>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12. NEGOCIAÇÃO E JULGAMENTO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 xml:space="preserve">12.1. </w:t>
      </w:r>
      <w:r>
        <w:rPr>
          <w:rFonts w:eastAsia="Times New Roman" w:cs="Times New Roman" w:ascii="Times New Roman" w:hAnsi="Times New Roman"/>
          <w:color w:val="000000"/>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12.2. </w:t>
      </w:r>
      <w:r>
        <w:rPr>
          <w:rFonts w:eastAsia="Times New Roman" w:cs="Times New Roman" w:ascii="Times New Roman" w:hAnsi="Times New Roman"/>
          <w:sz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12.3. </w:t>
      </w:r>
      <w:r>
        <w:rPr>
          <w:rFonts w:eastAsia="Times New Roman" w:cs="Times New Roman" w:ascii="Times New Roman" w:hAnsi="Times New Roman"/>
          <w:color w:val="000000"/>
          <w:sz w:val="24"/>
        </w:rPr>
        <w:t>Encerrada a etapa de negociação, será examinada a proposta classificada em primeiro lugar quanto à adequação ao objeto e à compatibilidade do preço em relação valor de referência da Administração.</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12.4. </w:t>
      </w:r>
      <w:r>
        <w:rPr>
          <w:rFonts w:eastAsia="Times New Roman" w:cs="Times New Roman" w:ascii="Times New Roman" w:hAnsi="Times New Roman"/>
          <w:sz w:val="24"/>
        </w:rPr>
        <w:t>Não serão consideradas, para julgamento das propostas, vantagens não previstas no edital.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13. VERIFICAÇÃO DA HABILITAÇÃO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13.1. </w:t>
      </w:r>
      <w:r>
        <w:rPr>
          <w:rFonts w:eastAsia="Times New Roman" w:cs="Times New Roman" w:ascii="Times New Roman" w:hAnsi="Times New Roman"/>
          <w:color w:val="000000"/>
          <w:sz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13.2.</w:t>
      </w:r>
      <w:r>
        <w:rPr>
          <w:rFonts w:eastAsia="Times New Roman" w:cs="Times New Roman" w:ascii="Times New Roman" w:hAnsi="Times New Roman"/>
          <w:sz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13.3.</w:t>
      </w:r>
      <w:r>
        <w:rPr>
          <w:rFonts w:eastAsia="Times New Roman" w:cs="Times New Roman" w:ascii="Times New Roman" w:hAnsi="Times New Roman"/>
          <w:sz w:val="24"/>
        </w:rPr>
        <w:t xml:space="preserve"> </w:t>
      </w:r>
      <w:r>
        <w:rPr>
          <w:rFonts w:eastAsia="Times New Roman" w:cs="Times New Roman" w:ascii="Times New Roman" w:hAnsi="Times New Roman"/>
          <w:color w:val="000000"/>
          <w:sz w:val="24"/>
        </w:rPr>
        <w:t>A prova de autenticidade de cópia de documento público ou particular poderá ser feita perante agente da Administração, mediante apresentação de original ou de declaração de autenticidade por advogado, sob sua responsabilidade pessoal.</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color w:val="000000"/>
          <w:sz w:val="24"/>
        </w:rPr>
        <w:t xml:space="preserve">13.4. </w:t>
      </w:r>
      <w:r>
        <w:rPr>
          <w:rFonts w:eastAsia="Times New Roman" w:cs="Times New Roman" w:ascii="Times New Roman" w:hAnsi="Times New Roman"/>
          <w:color w:val="000000"/>
          <w:sz w:val="24"/>
        </w:rPr>
        <w:t xml:space="preserve">A beneficiária da Lei Complementar nº 123/2006, que tenha apresentado a declaração exigida no item 3.2.3 e 3.2.4 deste Edital e que possua alguma restrição na comprovação de regularidade fiscal e/ou trabalhista, </w:t>
      </w:r>
      <w:r>
        <w:rPr>
          <w:rFonts w:eastAsia="Times New Roman" w:cs="Times New Roman" w:ascii="Times New Roman" w:hAnsi="Times New Roman"/>
          <w:sz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13.5.</w:t>
      </w:r>
      <w:r>
        <w:rPr>
          <w:rFonts w:eastAsia="Times New Roman" w:cs="Times New Roman" w:ascii="Times New Roman" w:hAnsi="Times New Roman"/>
          <w:color w:val="000000"/>
          <w:sz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 xml:space="preserve">13.6. </w:t>
      </w:r>
      <w:r>
        <w:rPr>
          <w:rFonts w:eastAsia="Times New Roman" w:cs="Times New Roman" w:ascii="Times New Roman" w:hAnsi="Times New Roman"/>
          <w:color w:val="000000"/>
          <w:sz w:val="24"/>
        </w:rPr>
        <w:t>Constatado o atendimento às exigências estabelecidas no Edital, o licitante será declarado vencedor, oportunizando-se a manifestação da intenção de recurso.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14. RECURSO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 xml:space="preserve">14.1. </w:t>
      </w:r>
      <w:r>
        <w:rPr>
          <w:rFonts w:eastAsia="Times New Roman" w:cs="Times New Roman" w:ascii="Times New Roman" w:hAnsi="Times New Roman"/>
          <w:sz w:val="24"/>
        </w:rPr>
        <w:t xml:space="preserve">Caberá recurso, </w:t>
      </w:r>
      <w:r>
        <w:rPr>
          <w:rFonts w:eastAsia="Times New Roman" w:cs="Times New Roman" w:ascii="Times New Roman" w:hAnsi="Times New Roman"/>
          <w:color w:val="000000"/>
          <w:sz w:val="24"/>
        </w:rPr>
        <w:t>no prazo de 3 (três) dias úteis, contado da data de intimação ou de lavratura da ata, em face de:</w:t>
      </w:r>
    </w:p>
    <w:p>
      <w:pPr>
        <w:pStyle w:val="Normal"/>
        <w:widowControl/>
        <w:spacing w:lineRule="auto" w:line="360" w:before="120" w:after="0"/>
        <w:jc w:val="both"/>
        <w:rPr>
          <w:rFonts w:ascii="Times New Roman" w:hAnsi="Times New Roman" w:eastAsia="Times New Roman" w:cs="Times New Roman"/>
          <w:color w:val="000000"/>
          <w:sz w:val="24"/>
        </w:rPr>
      </w:pPr>
      <w:bookmarkStart w:id="28" w:name="art165ia"/>
      <w:bookmarkEnd w:id="28"/>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ato que defira ou indefira pedido de pré-qualificação de interessado ou de inscrição em registro cadastral, sua alteração ou cancelamento;</w:t>
      </w:r>
    </w:p>
    <w:p>
      <w:pPr>
        <w:pStyle w:val="Normal"/>
        <w:widowControl/>
        <w:spacing w:lineRule="auto" w:line="360" w:before="120" w:after="0"/>
        <w:jc w:val="both"/>
        <w:rPr>
          <w:rFonts w:ascii="Times New Roman" w:hAnsi="Times New Roman" w:eastAsia="Times New Roman" w:cs="Times New Roman"/>
          <w:color w:val="000000"/>
          <w:sz w:val="24"/>
        </w:rPr>
      </w:pPr>
      <w:bookmarkStart w:id="29" w:name="art165ib"/>
      <w:bookmarkEnd w:id="29"/>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julgamento das propostas;</w:t>
      </w:r>
    </w:p>
    <w:p>
      <w:pPr>
        <w:pStyle w:val="Normal"/>
        <w:widowControl/>
        <w:spacing w:lineRule="auto" w:line="360" w:before="120" w:after="0"/>
        <w:jc w:val="both"/>
        <w:rPr>
          <w:rFonts w:ascii="Times New Roman" w:hAnsi="Times New Roman" w:eastAsia="Times New Roman" w:cs="Times New Roman"/>
          <w:color w:val="000000"/>
          <w:sz w:val="24"/>
        </w:rPr>
      </w:pPr>
      <w:bookmarkStart w:id="30" w:name="art165ic"/>
      <w:bookmarkEnd w:id="30"/>
      <w:r>
        <w:rPr>
          <w:rFonts w:eastAsia="Times New Roman" w:cs="Times New Roman" w:ascii="Times New Roman" w:hAnsi="Times New Roman"/>
          <w:b/>
          <w:color w:val="000000"/>
          <w:sz w:val="24"/>
        </w:rPr>
        <w:t>c)</w:t>
      </w:r>
      <w:r>
        <w:rPr>
          <w:rFonts w:eastAsia="Times New Roman" w:cs="Times New Roman" w:ascii="Times New Roman" w:hAnsi="Times New Roman"/>
          <w:color w:val="000000"/>
          <w:sz w:val="24"/>
        </w:rPr>
        <w:t xml:space="preserve"> ato de habilitação ou inabilitação de licitante;</w:t>
      </w:r>
    </w:p>
    <w:p>
      <w:pPr>
        <w:pStyle w:val="Normal"/>
        <w:widowControl/>
        <w:spacing w:lineRule="auto" w:line="360" w:before="120" w:after="0"/>
        <w:jc w:val="both"/>
        <w:rPr>
          <w:rFonts w:ascii="Times New Roman" w:hAnsi="Times New Roman" w:eastAsia="Times New Roman" w:cs="Times New Roman"/>
          <w:color w:val="000000"/>
          <w:sz w:val="24"/>
        </w:rPr>
      </w:pPr>
      <w:bookmarkStart w:id="31" w:name="art165id"/>
      <w:bookmarkEnd w:id="31"/>
      <w:r>
        <w:rPr>
          <w:rFonts w:eastAsia="Times New Roman" w:cs="Times New Roman" w:ascii="Times New Roman" w:hAnsi="Times New Roman"/>
          <w:b/>
          <w:color w:val="000000"/>
          <w:sz w:val="24"/>
        </w:rPr>
        <w:t>d)</w:t>
      </w:r>
      <w:r>
        <w:rPr>
          <w:rFonts w:eastAsia="Times New Roman" w:cs="Times New Roman" w:ascii="Times New Roman" w:hAnsi="Times New Roman"/>
          <w:color w:val="000000"/>
          <w:sz w:val="24"/>
        </w:rPr>
        <w:t xml:space="preserve"> anulação ou revogação da licitação.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14.2.</w:t>
      </w:r>
      <w:r>
        <w:rPr>
          <w:rFonts w:eastAsia="Times New Roman" w:cs="Times New Roman" w:ascii="Times New Roman" w:hAnsi="Times New Roman"/>
          <w:color w:val="000000"/>
          <w:sz w:val="24"/>
        </w:rPr>
        <w:t xml:space="preserve"> O prazo para apresentação de contrarrazões será o mesmo do recurso e terá início na data de intimação pessoal ou de divulgação da interposição do recurso.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14.3.</w:t>
      </w:r>
      <w:r>
        <w:rPr>
          <w:rFonts w:eastAsia="Times New Roman" w:cs="Times New Roman" w:ascii="Times New Roman" w:hAnsi="Times New Roman"/>
          <w:color w:val="000000"/>
          <w:sz w:val="24"/>
        </w:rPr>
        <w:t xml:space="preserve"> Quanto ao recurso apresentado em virtude do disposto nas alíneas “b” e “c” do item 14.1 do presente Edital, serão observadas as seguintes disposições:</w:t>
      </w:r>
    </w:p>
    <w:p>
      <w:pPr>
        <w:pStyle w:val="Normal"/>
        <w:widowControl/>
        <w:spacing w:lineRule="auto" w:line="360" w:before="120" w:after="0"/>
        <w:jc w:val="both"/>
        <w:rPr>
          <w:rFonts w:ascii="Times New Roman" w:hAnsi="Times New Roman" w:eastAsia="Times New Roman" w:cs="Times New Roman"/>
          <w:color w:val="000000"/>
          <w:sz w:val="24"/>
        </w:rPr>
      </w:pPr>
      <w:bookmarkStart w:id="32" w:name="art165_1i"/>
      <w:bookmarkEnd w:id="32"/>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a intenção de recorrer deverá ser manifestada imediatamente, sob pena de preclusão, e o prazo para apresentação das razões recursais será iniciado na data de intimação ou de lavratura da ata de habilitação ou inabilitação;</w:t>
      </w:r>
    </w:p>
    <w:p>
      <w:pPr>
        <w:pStyle w:val="Normal"/>
        <w:widowControl/>
        <w:spacing w:lineRule="auto" w:line="360" w:before="120" w:after="0"/>
        <w:jc w:val="both"/>
        <w:rPr>
          <w:rFonts w:ascii="Times New Roman" w:hAnsi="Times New Roman" w:eastAsia="Times New Roman" w:cs="Times New Roman"/>
          <w:color w:val="000000"/>
          <w:sz w:val="24"/>
        </w:rPr>
      </w:pPr>
      <w:bookmarkStart w:id="33" w:name="art165_1ii"/>
      <w:bookmarkEnd w:id="33"/>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a apreciação dar-se-á em fase única.</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14.4.</w:t>
      </w:r>
      <w:r>
        <w:rPr>
          <w:rFonts w:eastAsia="Times New Roman" w:cs="Times New Roman" w:ascii="Times New Roman" w:hAnsi="Times New Roman"/>
          <w:color w:val="000000"/>
          <w:sz w:val="24"/>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14.5.</w:t>
      </w:r>
      <w:r>
        <w:rPr>
          <w:rFonts w:eastAsia="Times New Roman" w:cs="Times New Roman" w:ascii="Times New Roman" w:hAnsi="Times New Roman"/>
          <w:color w:val="000000"/>
          <w:sz w:val="24"/>
        </w:rPr>
        <w:t xml:space="preserve"> O acolhimento do recurso implicará invalidação apenas de ato insuscetível de aproveitamento.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14.6.</w:t>
      </w:r>
      <w:r>
        <w:rPr>
          <w:rFonts w:eastAsia="Times New Roman" w:cs="Times New Roman" w:ascii="Times New Roman" w:hAnsi="Times New Roman"/>
          <w:color w:val="000000"/>
          <w:sz w:val="24"/>
        </w:rPr>
        <w:t xml:space="preserve"> O recurso interposto dará efeito suspensivo ao ato ou à decisão recorrida, até que sobrevenha decisão final da autoridade competente.</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bookmarkStart w:id="34" w:name="art165ie"/>
      <w:bookmarkEnd w:id="34"/>
      <w:r>
        <w:rPr>
          <w:rFonts w:eastAsia="Times New Roman" w:cs="Times New Roman" w:ascii="Times New Roman" w:hAnsi="Times New Roman"/>
          <w:b/>
          <w:sz w:val="24"/>
        </w:rPr>
        <w:t>15. ENCERRAMENTO DA LICITAÇÃO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15.1.</w:t>
      </w:r>
      <w:r>
        <w:rPr>
          <w:rFonts w:eastAsia="Times New Roman" w:cs="Times New Roman" w:ascii="Times New Roman" w:hAnsi="Times New Roman"/>
          <w:color w:val="000000"/>
          <w:sz w:val="24"/>
        </w:rPr>
        <w:t xml:space="preserve"> Encerradas as fases de julgamento e habilitação, e exauridos os recursos administrativos, o processo licitatório será encaminhado à autoridade superior, que poderá:</w:t>
      </w:r>
    </w:p>
    <w:p>
      <w:pPr>
        <w:pStyle w:val="Normal"/>
        <w:widowControl/>
        <w:spacing w:lineRule="auto" w:line="360" w:before="120" w:after="0"/>
        <w:jc w:val="both"/>
        <w:rPr>
          <w:rFonts w:ascii="Times New Roman" w:hAnsi="Times New Roman" w:eastAsia="Times New Roman" w:cs="Times New Roman"/>
          <w:color w:val="000000"/>
          <w:sz w:val="24"/>
        </w:rPr>
      </w:pPr>
      <w:bookmarkStart w:id="35" w:name="art71i"/>
      <w:bookmarkEnd w:id="35"/>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determinar o retorno dos autos para saneamento de irregularidades;</w:t>
      </w:r>
    </w:p>
    <w:p>
      <w:pPr>
        <w:pStyle w:val="Normal"/>
        <w:widowControl/>
        <w:spacing w:lineRule="auto" w:line="360" w:before="120" w:after="0"/>
        <w:jc w:val="both"/>
        <w:rPr>
          <w:rFonts w:ascii="Times New Roman" w:hAnsi="Times New Roman" w:eastAsia="Times New Roman" w:cs="Times New Roman"/>
          <w:color w:val="000000"/>
          <w:sz w:val="24"/>
        </w:rPr>
      </w:pPr>
      <w:bookmarkStart w:id="36" w:name="art71ii"/>
      <w:bookmarkEnd w:id="36"/>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revogar a licitação por motivo de conveniência e oportunidade;</w:t>
      </w:r>
    </w:p>
    <w:p>
      <w:pPr>
        <w:pStyle w:val="Normal"/>
        <w:widowControl/>
        <w:spacing w:lineRule="auto" w:line="360" w:before="120" w:after="0"/>
        <w:jc w:val="both"/>
        <w:rPr>
          <w:rFonts w:ascii="Times New Roman" w:hAnsi="Times New Roman" w:eastAsia="Times New Roman" w:cs="Times New Roman"/>
          <w:color w:val="000000"/>
          <w:sz w:val="24"/>
        </w:rPr>
      </w:pPr>
      <w:bookmarkStart w:id="37" w:name="art71iii"/>
      <w:bookmarkEnd w:id="37"/>
      <w:r>
        <w:rPr>
          <w:rFonts w:eastAsia="Times New Roman" w:cs="Times New Roman" w:ascii="Times New Roman" w:hAnsi="Times New Roman"/>
          <w:b/>
          <w:color w:val="000000"/>
          <w:sz w:val="24"/>
        </w:rPr>
        <w:t>c)</w:t>
      </w:r>
      <w:r>
        <w:rPr>
          <w:rFonts w:eastAsia="Times New Roman" w:cs="Times New Roman" w:ascii="Times New Roman" w:hAnsi="Times New Roman"/>
          <w:color w:val="000000"/>
          <w:sz w:val="24"/>
        </w:rPr>
        <w:t xml:space="preserve"> proceder à anulação da licitação, de ofício ou mediante provocação de terceiros, sempre que presente ilegalidade insanável;</w:t>
      </w:r>
    </w:p>
    <w:p>
      <w:pPr>
        <w:pStyle w:val="Normal"/>
        <w:widowControl/>
        <w:spacing w:lineRule="auto" w:line="360" w:before="120" w:after="0"/>
        <w:jc w:val="both"/>
        <w:rPr>
          <w:rFonts w:ascii="Times New Roman" w:hAnsi="Times New Roman" w:eastAsia="Times New Roman" w:cs="Times New Roman"/>
          <w:color w:val="000000"/>
          <w:sz w:val="24"/>
        </w:rPr>
      </w:pPr>
      <w:bookmarkStart w:id="38" w:name="art71iv"/>
      <w:bookmarkEnd w:id="38"/>
      <w:r>
        <w:rPr>
          <w:rFonts w:eastAsia="Times New Roman" w:cs="Times New Roman" w:ascii="Times New Roman" w:hAnsi="Times New Roman"/>
          <w:b/>
          <w:color w:val="000000"/>
          <w:sz w:val="24"/>
        </w:rPr>
        <w:t>d)</w:t>
      </w:r>
      <w:r>
        <w:rPr>
          <w:rFonts w:eastAsia="Times New Roman" w:cs="Times New Roman" w:ascii="Times New Roman" w:hAnsi="Times New Roman"/>
          <w:color w:val="000000"/>
          <w:sz w:val="24"/>
        </w:rPr>
        <w:t xml:space="preserve"> adjudicar o objeto e homologar a licitação.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16. CONDIÇÕES DE CONTRATAÇÃO</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16.1.</w:t>
      </w:r>
      <w:r>
        <w:rPr>
          <w:rFonts w:eastAsia="Times New Roman" w:cs="Times New Roman" w:ascii="Times New Roman" w:hAnsi="Times New Roman"/>
          <w:color w:val="000000"/>
          <w:sz w:val="24"/>
        </w:rPr>
        <w:t xml:space="preserve"> O licitante vencedor será convocado para assinar o termo de contrato ou para aceitar ou retirar o instrumento equivalente, dentro do prazo de 5 dias, sob pena de decair o direito à contratação, sem prejuízo das sanções previstas neste Edital.</w:t>
      </w:r>
    </w:p>
    <w:p>
      <w:pPr>
        <w:pStyle w:val="Normal"/>
        <w:widowControl/>
        <w:spacing w:lineRule="auto" w:line="360" w:before="120" w:after="0"/>
        <w:jc w:val="both"/>
        <w:rPr>
          <w:rFonts w:ascii="Times New Roman" w:hAnsi="Times New Roman" w:eastAsia="Times New Roman" w:cs="Times New Roman"/>
          <w:color w:val="000000"/>
          <w:sz w:val="24"/>
        </w:rPr>
      </w:pPr>
      <w:bookmarkStart w:id="39" w:name="art90_1"/>
      <w:bookmarkEnd w:id="39"/>
      <w:r>
        <w:rPr>
          <w:rFonts w:eastAsia="Times New Roman" w:cs="Times New Roman" w:ascii="Times New Roman" w:hAnsi="Times New Roman"/>
          <w:b/>
          <w:color w:val="000000"/>
          <w:sz w:val="24"/>
        </w:rPr>
        <w:t>16.2.</w:t>
      </w:r>
      <w:r>
        <w:rPr>
          <w:rFonts w:eastAsia="Times New Roman" w:cs="Times New Roman" w:ascii="Times New Roman" w:hAnsi="Times New Roman"/>
          <w:color w:val="000000"/>
          <w:sz w:val="24"/>
        </w:rPr>
        <w:t xml:space="preserve"> O prazo de convocação poderá ser prorrogado 1 (uma) vez, por igual período, mediante solicitação da parte, durante seu transcurso, devidamente justificada, e desde que o motivo apresentado seja aceito pela Administração.</w:t>
      </w:r>
    </w:p>
    <w:p>
      <w:pPr>
        <w:pStyle w:val="Normal"/>
        <w:widowControl/>
        <w:spacing w:lineRule="auto" w:line="360" w:before="120" w:after="0"/>
        <w:jc w:val="both"/>
        <w:rPr>
          <w:rFonts w:ascii="Times New Roman" w:hAnsi="Times New Roman" w:eastAsia="Times New Roman" w:cs="Times New Roman"/>
          <w:color w:val="000000"/>
          <w:sz w:val="24"/>
        </w:rPr>
      </w:pPr>
      <w:bookmarkStart w:id="40" w:name="art90_2"/>
      <w:bookmarkEnd w:id="40"/>
      <w:r>
        <w:rPr>
          <w:rFonts w:eastAsia="Times New Roman" w:cs="Times New Roman" w:ascii="Times New Roman" w:hAnsi="Times New Roman"/>
          <w:b/>
          <w:color w:val="000000"/>
          <w:sz w:val="24"/>
        </w:rPr>
        <w:t>16.3.</w:t>
      </w:r>
      <w:r>
        <w:rPr>
          <w:rFonts w:eastAsia="Times New Roman" w:cs="Times New Roman" w:ascii="Times New Roman" w:hAnsi="Times New Roman"/>
          <w:color w:val="000000"/>
          <w:sz w:val="24"/>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pPr>
        <w:pStyle w:val="Normal"/>
        <w:widowControl/>
        <w:spacing w:lineRule="auto" w:line="360" w:before="120" w:after="0"/>
        <w:jc w:val="both"/>
        <w:rPr>
          <w:rFonts w:ascii="Times New Roman" w:hAnsi="Times New Roman" w:eastAsia="Times New Roman" w:cs="Times New Roman"/>
          <w:color w:val="000000"/>
          <w:sz w:val="24"/>
        </w:rPr>
      </w:pPr>
      <w:bookmarkStart w:id="41" w:name="art90_3"/>
      <w:bookmarkEnd w:id="41"/>
      <w:r>
        <w:rPr>
          <w:rFonts w:eastAsia="Times New Roman" w:cs="Times New Roman" w:ascii="Times New Roman" w:hAnsi="Times New Roman"/>
          <w:b/>
          <w:color w:val="000000"/>
          <w:sz w:val="24"/>
        </w:rPr>
        <w:t>16.4.</w:t>
      </w:r>
      <w:r>
        <w:rPr>
          <w:rFonts w:eastAsia="Times New Roman" w:cs="Times New Roman" w:ascii="Times New Roman" w:hAnsi="Times New Roman"/>
          <w:color w:val="000000"/>
          <w:sz w:val="24"/>
        </w:rPr>
        <w:t xml:space="preserve"> Decorrido o prazo de validade da proposta indicado no item 4.1 deste Edital, sem convocação para a contratação, ficarão os licitantes liberados dos compromissos assumidos.</w:t>
      </w:r>
    </w:p>
    <w:p>
      <w:pPr>
        <w:pStyle w:val="Normal"/>
        <w:widowControl/>
        <w:spacing w:lineRule="auto" w:line="360" w:before="120" w:after="0"/>
        <w:jc w:val="both"/>
        <w:rPr>
          <w:rFonts w:ascii="Times New Roman" w:hAnsi="Times New Roman" w:eastAsia="Times New Roman" w:cs="Times New Roman"/>
          <w:color w:val="000000"/>
          <w:sz w:val="24"/>
        </w:rPr>
      </w:pPr>
      <w:bookmarkStart w:id="42" w:name="art90_4"/>
      <w:bookmarkEnd w:id="42"/>
      <w:r>
        <w:rPr>
          <w:rFonts w:eastAsia="Times New Roman" w:cs="Times New Roman" w:ascii="Times New Roman" w:hAnsi="Times New Roman"/>
          <w:b/>
          <w:color w:val="000000"/>
          <w:sz w:val="24"/>
        </w:rPr>
        <w:t>16.5.</w:t>
      </w:r>
      <w:r>
        <w:rPr>
          <w:rFonts w:eastAsia="Times New Roman" w:cs="Times New Roman" w:ascii="Times New Roman" w:hAnsi="Times New Roman"/>
          <w:color w:val="000000"/>
          <w:sz w:val="24"/>
        </w:rPr>
        <w:t xml:space="preserve"> Na hipótese de nenhum dos licitantes aceitar a contratação, nos termos do 16.3 deste Edital, a Administração, observados o valor estimado e sua eventual atualização nos termos do edital, poderá:</w:t>
      </w:r>
    </w:p>
    <w:p>
      <w:pPr>
        <w:pStyle w:val="Normal"/>
        <w:widowControl/>
        <w:spacing w:lineRule="auto" w:line="360" w:before="120" w:after="0"/>
        <w:jc w:val="both"/>
        <w:rPr>
          <w:rFonts w:ascii="Times New Roman" w:hAnsi="Times New Roman" w:eastAsia="Times New Roman" w:cs="Times New Roman"/>
          <w:color w:val="000000"/>
          <w:sz w:val="24"/>
        </w:rPr>
      </w:pPr>
      <w:bookmarkStart w:id="43" w:name="art90_4i"/>
      <w:bookmarkEnd w:id="43"/>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convocar os licitantes remanescentes para negociação, na ordem de classificação, com vistas à obtenção de preço melhor, mesmo que acima do preço do adjudicatário;</w:t>
      </w:r>
    </w:p>
    <w:p>
      <w:pPr>
        <w:pStyle w:val="Normal"/>
        <w:widowControl/>
        <w:spacing w:lineRule="auto" w:line="360" w:before="120" w:after="0"/>
        <w:jc w:val="both"/>
        <w:rPr>
          <w:rFonts w:ascii="Times New Roman" w:hAnsi="Times New Roman" w:eastAsia="Times New Roman" w:cs="Times New Roman"/>
          <w:color w:val="000000"/>
          <w:sz w:val="24"/>
        </w:rPr>
      </w:pPr>
      <w:bookmarkStart w:id="44" w:name="art90_4ii"/>
      <w:bookmarkEnd w:id="44"/>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adjudicar e celebrar o contrato nas condições ofertadas pelos licitantes remanescentes, atendida a ordem classificatória, quando frustrada a negociação de melhor condição.</w:t>
      </w:r>
    </w:p>
    <w:p>
      <w:pPr>
        <w:pStyle w:val="Normal"/>
        <w:widowControl/>
        <w:spacing w:lineRule="auto" w:line="360" w:before="120" w:after="0"/>
        <w:jc w:val="both"/>
        <w:rPr>
          <w:rFonts w:ascii="Times New Roman" w:hAnsi="Times New Roman" w:eastAsia="Times New Roman" w:cs="Times New Roman"/>
          <w:color w:val="000000"/>
          <w:sz w:val="24"/>
        </w:rPr>
      </w:pPr>
      <w:bookmarkStart w:id="45" w:name="art90_5"/>
      <w:bookmarkEnd w:id="45"/>
      <w:r>
        <w:rPr>
          <w:rFonts w:eastAsia="Times New Roman" w:cs="Times New Roman" w:ascii="Times New Roman" w:hAnsi="Times New Roman"/>
          <w:b/>
          <w:color w:val="000000"/>
          <w:sz w:val="24"/>
        </w:rPr>
        <w:t>16.6.</w:t>
      </w:r>
      <w:r>
        <w:rPr>
          <w:rFonts w:eastAsia="Times New Roman" w:cs="Times New Roman" w:ascii="Times New Roman" w:hAnsi="Times New Roman"/>
          <w:color w:val="000000"/>
          <w:sz w:val="24"/>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 xml:space="preserve">17. VIGÊNCIA DO CONTRATO </w:t>
      </w:r>
    </w:p>
    <w:p>
      <w:pPr>
        <w:pStyle w:val="Normal"/>
        <w:widowControl/>
        <w:jc w:val="both"/>
        <w:rPr>
          <w:rFonts w:ascii="Times New Roman" w:hAnsi="Times New Roman" w:eastAsia="Times New Roman" w:cs="Times New Roman"/>
          <w:sz w:val="24"/>
        </w:rPr>
      </w:pPr>
      <w:r>
        <w:rPr>
          <w:rFonts w:eastAsia="Times New Roman" w:cs="Times New Roman" w:ascii="Times New Roman" w:hAnsi="Times New Roman"/>
          <w:b/>
          <w:sz w:val="24"/>
        </w:rPr>
        <w:t>17.1.</w:t>
      </w:r>
      <w:r>
        <w:rPr>
          <w:rFonts w:eastAsia="Times New Roman" w:cs="Times New Roman" w:ascii="Times New Roman" w:hAnsi="Times New Roman"/>
          <w:sz w:val="24"/>
        </w:rPr>
        <w:t xml:space="preserve"> O termo inicial do contrato será o de sua assinatura e o final ocorrerá ao final do exercício vigente.</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18. PRAZOS E CONDIÇÕES DE PAGAMENTO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rPr>
      </w:pPr>
      <w:r>
        <w:rPr>
          <w:rFonts w:eastAsia="Times New Roman" w:cs="Times New Roman" w:ascii="Times New Roman" w:hAnsi="Times New Roman"/>
          <w:b/>
          <w:sz w:val="24"/>
        </w:rPr>
        <w:t>18.1.</w:t>
      </w:r>
      <w:r>
        <w:rPr>
          <w:rFonts w:eastAsia="Times New Roman" w:cs="Times New Roman" w:ascii="Times New Roman" w:hAnsi="Times New Roman"/>
          <w:sz w:val="24"/>
        </w:rPr>
        <w:t xml:space="preserve"> O pagamento será efetuado contra empenho, após o recebimento do objeto, e mediante apresentação da Nota Fiscal/Fatura, correndo a despesa na seguinte dotação orçamentária: </w:t>
      </w:r>
      <w:r>
        <w:rPr>
          <w:rFonts w:eastAsia="Times New Roman" w:cs="Times New Roman" w:ascii="Times New Roman" w:hAnsi="Times New Roman"/>
        </w:rPr>
        <w:t>01/09/03 - SETOR DE ABASTECIMENTO DE ÁGUA; 01/09/04 - SETOR DE URBANISMO E ILUMINAÇÃO</w:t>
      </w:r>
    </w:p>
    <w:p>
      <w:pPr>
        <w:pStyle w:val="Normal"/>
        <w:spacing w:before="120" w:after="120"/>
        <w:jc w:val="both"/>
        <w:rPr>
          <w:rFonts w:ascii="Times New Roman" w:hAnsi="Times New Roman" w:eastAsia="Times New Roman" w:cs="Times New Roman"/>
        </w:rPr>
      </w:pPr>
      <w:r>
        <w:rPr>
          <w:rFonts w:eastAsia="Times New Roman" w:cs="Times New Roman" w:ascii="Times New Roman" w:hAnsi="Times New Roman"/>
        </w:rPr>
        <w:t>15.452.0057.2156.0000 - Manutenção do Setor de Urbanismo; 17.512.0060.2020.0000 - Abastecimento de Água</w:t>
      </w:r>
    </w:p>
    <w:p>
      <w:pPr>
        <w:pStyle w:val="Normal"/>
        <w:spacing w:before="120" w:after="120"/>
        <w:jc w:val="both"/>
        <w:rPr>
          <w:rFonts w:ascii="Times New Roman" w:hAnsi="Times New Roman" w:eastAsia="Times New Roman" w:cs="Times New Roman"/>
        </w:rPr>
      </w:pPr>
      <w:r>
        <w:rPr>
          <w:rFonts w:eastAsia="Times New Roman" w:cs="Times New Roman" w:ascii="Times New Roman" w:hAnsi="Times New Roman"/>
        </w:rPr>
        <w:t>3.3.90.30.24 - MATERIAL PARA  MANUTENCAO DE BENS IMOVEIS / INSTALAÇÕES</w:t>
      </w:r>
    </w:p>
    <w:p>
      <w:pPr>
        <w:pStyle w:val="Normal"/>
        <w:spacing w:before="120" w:after="120"/>
        <w:jc w:val="both"/>
        <w:rPr>
          <w:rFonts w:ascii="Times New Roman" w:hAnsi="Times New Roman" w:eastAsia="Times New Roman" w:cs="Times New Roman"/>
        </w:rPr>
      </w:pPr>
      <w:r>
        <w:rPr>
          <w:rFonts w:eastAsia="Times New Roman" w:cs="Times New Roman" w:ascii="Times New Roman" w:hAnsi="Times New Roman"/>
        </w:rPr>
        <w:t>Ficha - 100; 497</w:t>
      </w:r>
    </w:p>
    <w:p>
      <w:pPr>
        <w:pStyle w:val="Normal"/>
        <w:spacing w:before="120" w:after="12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18.2. </w:t>
      </w:r>
      <w:r>
        <w:rPr>
          <w:rFonts w:eastAsia="Times New Roman" w:cs="Times New Roman" w:ascii="Times New Roman" w:hAnsi="Times New Roman"/>
          <w:sz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18.3. </w:t>
      </w:r>
      <w:r>
        <w:rPr>
          <w:rFonts w:eastAsia="Times New Roman" w:cs="Times New Roman" w:ascii="Times New Roman" w:hAnsi="Times New Roman"/>
          <w:sz w:val="24"/>
        </w:rPr>
        <w:t xml:space="preserve">O pagamento será efetuado no prazo de máximo de </w:t>
      </w:r>
      <w:r>
        <w:rPr>
          <w:rFonts w:eastAsia="Times New Roman" w:cs="Times New Roman" w:ascii="Times New Roman" w:hAnsi="Times New Roman"/>
          <w:i/>
          <w:sz w:val="24"/>
        </w:rPr>
        <w:t>em até 30 dias após a entrega dos produtos da</w:t>
      </w:r>
      <w:r>
        <w:rPr>
          <w:rFonts w:eastAsia="Times New Roman" w:cs="Times New Roman" w:ascii="Times New Roman" w:hAnsi="Times New Roman"/>
          <w:sz w:val="24"/>
        </w:rPr>
        <w:t xml:space="preserve"> entrega total do(s) produto(s).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19. RECEBIMENTO DO OBJETO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19.3. </w:t>
      </w:r>
      <w:r>
        <w:rPr>
          <w:rFonts w:eastAsia="Times New Roman" w:cs="Times New Roman" w:ascii="Times New Roman" w:hAnsi="Times New Roman"/>
          <w:sz w:val="24"/>
        </w:rPr>
        <w:t xml:space="preserve">O prazo de entrega integral dos produtos é de </w:t>
      </w:r>
      <w:r>
        <w:rPr>
          <w:rFonts w:eastAsia="Times New Roman" w:cs="Times New Roman" w:ascii="Times New Roman" w:hAnsi="Times New Roman"/>
          <w:sz w:val="24"/>
        </w:rPr>
        <w:t>10 dias após a solicitação</w:t>
      </w:r>
      <w:r>
        <w:rPr>
          <w:rFonts w:eastAsia="Times New Roman" w:cs="Times New Roman" w:ascii="Times New Roman" w:hAnsi="Times New Roman"/>
          <w:sz w:val="24"/>
        </w:rPr>
        <w:t>, a contar da emissão da ordem de fornecimento.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19.2. </w:t>
      </w:r>
      <w:r>
        <w:rPr>
          <w:rFonts w:eastAsia="Times New Roman" w:cs="Times New Roman" w:ascii="Times New Roman" w:hAnsi="Times New Roman"/>
          <w:sz w:val="24"/>
        </w:rPr>
        <w:t>Os materiais deverão ser entregues no Almoxarifado Central, sito na Rua Isidoro Eisenberg, s/n, no horário das 08:00 às 12:00 e das 13:00 às 17:00.</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19.3. </w:t>
      </w:r>
      <w:r>
        <w:rPr>
          <w:rFonts w:eastAsia="Times New Roman" w:cs="Times New Roman" w:ascii="Times New Roman" w:hAnsi="Times New Roman"/>
          <w:sz w:val="24"/>
        </w:rPr>
        <w:t>Verificada a desconformidade de algum dos produtos, a licitante vencedora deverá promover as correções necessárias no prazo máximo de 10 dias, sujeitando-se às penalidades previstas neste edital.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19.4.</w:t>
      </w:r>
      <w:r>
        <w:rPr>
          <w:rFonts w:eastAsia="Times New Roman" w:cs="Times New Roman" w:ascii="Times New Roman" w:hAnsi="Times New Roman"/>
          <w:sz w:val="24"/>
        </w:rPr>
        <w:t xml:space="preserve"> O material a ser entregue deverá ser adequadamente acondicionado, de forma a permitir a completa preservação do mesmo e sua segurança durante o transporte.</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19.5.</w:t>
      </w:r>
      <w:r>
        <w:rPr>
          <w:rFonts w:eastAsia="Times New Roman" w:cs="Times New Roman" w:ascii="Times New Roman" w:hAnsi="Times New Roman"/>
          <w:sz w:val="24"/>
        </w:rPr>
        <w:t xml:space="preserve"> A nota fiscal/fatura deverá, obrigatoriamente, ser entregue junto com o seu objeto.</w:t>
      </w:r>
    </w:p>
    <w:p>
      <w:pPr>
        <w:pStyle w:val="Normal"/>
        <w:widowControl/>
        <w:spacing w:lineRule="auto" w:line="360" w:before="120" w:after="0"/>
        <w:ind w:firstLine="1418"/>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spacing w:lineRule="auto" w:line="360" w:before="120" w:after="0"/>
        <w:ind w:firstLine="1418"/>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20. SANÇÕES ADMINISTRATIVAS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sz w:val="24"/>
        </w:rPr>
        <w:t>20.1.</w:t>
      </w:r>
      <w:r>
        <w:rPr>
          <w:rFonts w:eastAsia="Times New Roman" w:cs="Times New Roman" w:ascii="Times New Roman" w:hAnsi="Times New Roman"/>
          <w:b/>
          <w:color w:val="000000"/>
          <w:sz w:val="24"/>
        </w:rPr>
        <w:t> </w:t>
      </w:r>
      <w:r>
        <w:rPr>
          <w:rFonts w:eastAsia="Times New Roman" w:cs="Times New Roman" w:ascii="Times New Roman" w:hAnsi="Times New Roman"/>
          <w:color w:val="000000"/>
          <w:sz w:val="24"/>
        </w:rPr>
        <w:t>O licitante ou o contratado será responsabilizado administrativamente pelas seguintes infrações:</w:t>
      </w:r>
    </w:p>
    <w:p>
      <w:pPr>
        <w:pStyle w:val="Normal"/>
        <w:widowControl/>
        <w:spacing w:lineRule="auto" w:line="360" w:before="120" w:after="0"/>
        <w:jc w:val="both"/>
        <w:rPr>
          <w:rFonts w:ascii="Times New Roman" w:hAnsi="Times New Roman" w:eastAsia="Times New Roman" w:cs="Times New Roman"/>
          <w:color w:val="000000"/>
          <w:sz w:val="24"/>
        </w:rPr>
      </w:pPr>
      <w:bookmarkStart w:id="46" w:name="art155i"/>
      <w:bookmarkEnd w:id="46"/>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dar causa à inexecução parcial do contrato;</w:t>
      </w:r>
    </w:p>
    <w:p>
      <w:pPr>
        <w:pStyle w:val="Normal"/>
        <w:widowControl/>
        <w:spacing w:lineRule="auto" w:line="360" w:before="120" w:after="0"/>
        <w:jc w:val="both"/>
        <w:rPr>
          <w:rFonts w:ascii="Times New Roman" w:hAnsi="Times New Roman" w:eastAsia="Times New Roman" w:cs="Times New Roman"/>
          <w:color w:val="000000"/>
          <w:sz w:val="24"/>
        </w:rPr>
      </w:pPr>
      <w:bookmarkStart w:id="47" w:name="art155ii"/>
      <w:bookmarkEnd w:id="47"/>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dar causa à inexecução parcial do contrato que cause grave dano à Administração, ao funcionamento dos serviços públicos ou ao interesse coletivo;</w:t>
      </w:r>
    </w:p>
    <w:p>
      <w:pPr>
        <w:pStyle w:val="Normal"/>
        <w:widowControl/>
        <w:spacing w:lineRule="auto" w:line="360" w:before="120" w:after="0"/>
        <w:jc w:val="both"/>
        <w:rPr>
          <w:rFonts w:ascii="Times New Roman" w:hAnsi="Times New Roman" w:eastAsia="Times New Roman" w:cs="Times New Roman"/>
          <w:color w:val="000000"/>
          <w:sz w:val="24"/>
        </w:rPr>
      </w:pPr>
      <w:bookmarkStart w:id="48" w:name="art155iii"/>
      <w:bookmarkEnd w:id="48"/>
      <w:r>
        <w:rPr>
          <w:rFonts w:eastAsia="Times New Roman" w:cs="Times New Roman" w:ascii="Times New Roman" w:hAnsi="Times New Roman"/>
          <w:b/>
          <w:color w:val="000000"/>
          <w:sz w:val="24"/>
        </w:rPr>
        <w:t xml:space="preserve">c) </w:t>
      </w:r>
      <w:r>
        <w:rPr>
          <w:rFonts w:eastAsia="Times New Roman" w:cs="Times New Roman" w:ascii="Times New Roman" w:hAnsi="Times New Roman"/>
          <w:color w:val="000000"/>
          <w:sz w:val="24"/>
        </w:rPr>
        <w:t>dar causa à inexecução total do contrato;</w:t>
      </w:r>
    </w:p>
    <w:p>
      <w:pPr>
        <w:pStyle w:val="Normal"/>
        <w:widowControl/>
        <w:spacing w:lineRule="auto" w:line="360" w:before="120" w:after="0"/>
        <w:jc w:val="both"/>
        <w:rPr>
          <w:rFonts w:ascii="Times New Roman" w:hAnsi="Times New Roman" w:eastAsia="Times New Roman" w:cs="Times New Roman"/>
          <w:color w:val="000000"/>
          <w:sz w:val="24"/>
        </w:rPr>
      </w:pPr>
      <w:bookmarkStart w:id="49" w:name="art155iv"/>
      <w:bookmarkEnd w:id="49"/>
      <w:r>
        <w:rPr>
          <w:rFonts w:eastAsia="Times New Roman" w:cs="Times New Roman" w:ascii="Times New Roman" w:hAnsi="Times New Roman"/>
          <w:b/>
          <w:color w:val="000000"/>
          <w:sz w:val="24"/>
        </w:rPr>
        <w:t>d)</w:t>
      </w:r>
      <w:r>
        <w:rPr>
          <w:rFonts w:eastAsia="Times New Roman" w:cs="Times New Roman" w:ascii="Times New Roman" w:hAnsi="Times New Roman"/>
          <w:color w:val="000000"/>
          <w:sz w:val="24"/>
        </w:rPr>
        <w:t xml:space="preserve"> deixar de entregar a documentação exigida para o certame;</w:t>
      </w:r>
    </w:p>
    <w:p>
      <w:pPr>
        <w:pStyle w:val="Normal"/>
        <w:widowControl/>
        <w:spacing w:lineRule="auto" w:line="360" w:before="120" w:after="0"/>
        <w:jc w:val="both"/>
        <w:rPr>
          <w:rFonts w:ascii="Times New Roman" w:hAnsi="Times New Roman" w:eastAsia="Times New Roman" w:cs="Times New Roman"/>
          <w:color w:val="000000"/>
          <w:sz w:val="24"/>
        </w:rPr>
      </w:pPr>
      <w:bookmarkStart w:id="50" w:name="art155v"/>
      <w:bookmarkEnd w:id="50"/>
      <w:r>
        <w:rPr>
          <w:rFonts w:eastAsia="Times New Roman" w:cs="Times New Roman" w:ascii="Times New Roman" w:hAnsi="Times New Roman"/>
          <w:b/>
          <w:color w:val="000000"/>
          <w:sz w:val="24"/>
        </w:rPr>
        <w:t>e)</w:t>
      </w:r>
      <w:r>
        <w:rPr>
          <w:rFonts w:eastAsia="Times New Roman" w:cs="Times New Roman" w:ascii="Times New Roman" w:hAnsi="Times New Roman"/>
          <w:color w:val="000000"/>
          <w:sz w:val="24"/>
        </w:rPr>
        <w:t xml:space="preserve"> não manter a proposta, salvo em decorrência de fato superveniente devidamente justificado;</w:t>
      </w:r>
    </w:p>
    <w:p>
      <w:pPr>
        <w:pStyle w:val="Normal"/>
        <w:widowControl/>
        <w:spacing w:lineRule="auto" w:line="360" w:before="120" w:after="0"/>
        <w:jc w:val="both"/>
        <w:rPr>
          <w:rFonts w:ascii="Times New Roman" w:hAnsi="Times New Roman" w:eastAsia="Times New Roman" w:cs="Times New Roman"/>
          <w:color w:val="000000"/>
          <w:sz w:val="24"/>
        </w:rPr>
      </w:pPr>
      <w:bookmarkStart w:id="51" w:name="art155vi"/>
      <w:bookmarkEnd w:id="51"/>
      <w:r>
        <w:rPr>
          <w:rFonts w:eastAsia="Times New Roman" w:cs="Times New Roman" w:ascii="Times New Roman" w:hAnsi="Times New Roman"/>
          <w:b/>
          <w:color w:val="000000"/>
          <w:sz w:val="24"/>
        </w:rPr>
        <w:t>f)</w:t>
      </w:r>
      <w:r>
        <w:rPr>
          <w:rFonts w:eastAsia="Times New Roman" w:cs="Times New Roman" w:ascii="Times New Roman" w:hAnsi="Times New Roman"/>
          <w:color w:val="000000"/>
          <w:sz w:val="24"/>
        </w:rPr>
        <w:t xml:space="preserve"> não celebrar o contrato ou não entregar a documentação exigida para a contratação, quando convocado dentro do prazo de validade de sua proposta;</w:t>
      </w:r>
    </w:p>
    <w:p>
      <w:pPr>
        <w:pStyle w:val="Normal"/>
        <w:widowControl/>
        <w:spacing w:lineRule="auto" w:line="360" w:before="120" w:after="0"/>
        <w:jc w:val="both"/>
        <w:rPr>
          <w:rFonts w:ascii="Times New Roman" w:hAnsi="Times New Roman" w:eastAsia="Times New Roman" w:cs="Times New Roman"/>
          <w:color w:val="000000"/>
          <w:sz w:val="24"/>
        </w:rPr>
      </w:pPr>
      <w:bookmarkStart w:id="52" w:name="art155vii"/>
      <w:bookmarkEnd w:id="52"/>
      <w:r>
        <w:rPr>
          <w:rFonts w:eastAsia="Times New Roman" w:cs="Times New Roman" w:ascii="Times New Roman" w:hAnsi="Times New Roman"/>
          <w:b/>
          <w:color w:val="000000"/>
          <w:sz w:val="24"/>
        </w:rPr>
        <w:t>g)</w:t>
      </w:r>
      <w:r>
        <w:rPr>
          <w:rFonts w:eastAsia="Times New Roman" w:cs="Times New Roman" w:ascii="Times New Roman" w:hAnsi="Times New Roman"/>
          <w:color w:val="000000"/>
          <w:sz w:val="24"/>
        </w:rPr>
        <w:t xml:space="preserve"> ensejar o retardamento da execução ou da entrega do objeto da licitação sem motivo justificado;</w:t>
      </w:r>
    </w:p>
    <w:p>
      <w:pPr>
        <w:pStyle w:val="Normal"/>
        <w:widowControl/>
        <w:spacing w:lineRule="auto" w:line="360" w:before="120" w:after="0"/>
        <w:jc w:val="both"/>
        <w:rPr>
          <w:rFonts w:ascii="Times New Roman" w:hAnsi="Times New Roman" w:eastAsia="Times New Roman" w:cs="Times New Roman"/>
          <w:color w:val="000000"/>
          <w:sz w:val="24"/>
        </w:rPr>
      </w:pPr>
      <w:bookmarkStart w:id="53" w:name="art155viii"/>
      <w:bookmarkEnd w:id="53"/>
      <w:r>
        <w:rPr>
          <w:rFonts w:eastAsia="Times New Roman" w:cs="Times New Roman" w:ascii="Times New Roman" w:hAnsi="Times New Roman"/>
          <w:b/>
          <w:color w:val="000000"/>
          <w:sz w:val="24"/>
        </w:rPr>
        <w:t>h)</w:t>
      </w:r>
      <w:r>
        <w:rPr>
          <w:rFonts w:eastAsia="Times New Roman" w:cs="Times New Roman" w:ascii="Times New Roman" w:hAnsi="Times New Roman"/>
          <w:color w:val="000000"/>
          <w:sz w:val="24"/>
        </w:rPr>
        <w:t xml:space="preserve"> apresentar declaração ou documentação falsa exigida para o certame ou prestar declaração falsa durante a licitação ou a execução do contrato;</w:t>
      </w:r>
    </w:p>
    <w:p>
      <w:pPr>
        <w:pStyle w:val="Normal"/>
        <w:widowControl/>
        <w:spacing w:lineRule="auto" w:line="360" w:before="120" w:after="0"/>
        <w:jc w:val="both"/>
        <w:rPr>
          <w:rFonts w:ascii="Times New Roman" w:hAnsi="Times New Roman" w:eastAsia="Times New Roman" w:cs="Times New Roman"/>
          <w:color w:val="000000"/>
          <w:sz w:val="24"/>
        </w:rPr>
      </w:pPr>
      <w:bookmarkStart w:id="54" w:name="art155ix"/>
      <w:bookmarkEnd w:id="54"/>
      <w:r>
        <w:rPr>
          <w:rFonts w:eastAsia="Times New Roman" w:cs="Times New Roman" w:ascii="Times New Roman" w:hAnsi="Times New Roman"/>
          <w:b/>
          <w:color w:val="000000"/>
          <w:sz w:val="24"/>
        </w:rPr>
        <w:t>i)</w:t>
      </w:r>
      <w:r>
        <w:rPr>
          <w:rFonts w:eastAsia="Times New Roman" w:cs="Times New Roman" w:ascii="Times New Roman" w:hAnsi="Times New Roman"/>
          <w:color w:val="000000"/>
          <w:sz w:val="24"/>
        </w:rPr>
        <w:t xml:space="preserve"> fraudar a licitação ou praticar ato fraudulento na execução do contrato;</w:t>
      </w:r>
    </w:p>
    <w:p>
      <w:pPr>
        <w:pStyle w:val="Normal"/>
        <w:widowControl/>
        <w:spacing w:lineRule="auto" w:line="360" w:before="120" w:after="0"/>
        <w:jc w:val="both"/>
        <w:rPr>
          <w:rFonts w:ascii="Times New Roman" w:hAnsi="Times New Roman" w:eastAsia="Times New Roman" w:cs="Times New Roman"/>
          <w:color w:val="000000"/>
          <w:sz w:val="24"/>
        </w:rPr>
      </w:pPr>
      <w:bookmarkStart w:id="55" w:name="art155x"/>
      <w:bookmarkEnd w:id="55"/>
      <w:r>
        <w:rPr>
          <w:rFonts w:eastAsia="Times New Roman" w:cs="Times New Roman" w:ascii="Times New Roman" w:hAnsi="Times New Roman"/>
          <w:b/>
          <w:color w:val="000000"/>
          <w:sz w:val="24"/>
        </w:rPr>
        <w:t>j)</w:t>
      </w:r>
      <w:r>
        <w:rPr>
          <w:rFonts w:eastAsia="Times New Roman" w:cs="Times New Roman" w:ascii="Times New Roman" w:hAnsi="Times New Roman"/>
          <w:color w:val="000000"/>
          <w:sz w:val="24"/>
        </w:rPr>
        <w:t xml:space="preserve"> comportar-se de modo inidôneo ou cometer fraude de qualquer natureza;</w:t>
      </w:r>
    </w:p>
    <w:p>
      <w:pPr>
        <w:pStyle w:val="Normal"/>
        <w:widowControl/>
        <w:spacing w:lineRule="auto" w:line="360" w:before="120" w:after="0"/>
        <w:jc w:val="both"/>
        <w:rPr>
          <w:rFonts w:ascii="Times New Roman" w:hAnsi="Times New Roman" w:eastAsia="Times New Roman" w:cs="Times New Roman"/>
          <w:color w:val="000000"/>
          <w:sz w:val="24"/>
        </w:rPr>
      </w:pPr>
      <w:bookmarkStart w:id="56" w:name="art155xi"/>
      <w:bookmarkEnd w:id="56"/>
      <w:r>
        <w:rPr>
          <w:rFonts w:eastAsia="Times New Roman" w:cs="Times New Roman" w:ascii="Times New Roman" w:hAnsi="Times New Roman"/>
          <w:b/>
          <w:color w:val="000000"/>
          <w:sz w:val="24"/>
        </w:rPr>
        <w:t>k)</w:t>
      </w:r>
      <w:r>
        <w:rPr>
          <w:rFonts w:eastAsia="Times New Roman" w:cs="Times New Roman" w:ascii="Times New Roman" w:hAnsi="Times New Roman"/>
          <w:color w:val="000000"/>
          <w:sz w:val="24"/>
        </w:rPr>
        <w:t xml:space="preserve"> praticar atos ilícitos com vistas a frustrar os objetivos da licitação;</w:t>
      </w:r>
    </w:p>
    <w:p>
      <w:pPr>
        <w:pStyle w:val="Normal"/>
        <w:widowControl/>
        <w:spacing w:lineRule="auto" w:line="360" w:before="120" w:after="0"/>
        <w:jc w:val="both"/>
        <w:rPr>
          <w:rFonts w:ascii="Times New Roman" w:hAnsi="Times New Roman" w:eastAsia="Times New Roman" w:cs="Times New Roman"/>
          <w:color w:val="0000FF"/>
          <w:sz w:val="24"/>
          <w:u w:val="single" w:color="FFFFFF"/>
        </w:rPr>
      </w:pPr>
      <w:bookmarkStart w:id="57" w:name="art155xii"/>
      <w:bookmarkEnd w:id="57"/>
      <w:r>
        <w:rPr>
          <w:rFonts w:eastAsia="Times New Roman" w:cs="Times New Roman" w:ascii="Times New Roman" w:hAnsi="Times New Roman"/>
          <w:b/>
          <w:color w:val="000000"/>
          <w:sz w:val="24"/>
        </w:rPr>
        <w:t>l)</w:t>
      </w:r>
      <w:r>
        <w:rPr>
          <w:rFonts w:eastAsia="Times New Roman" w:cs="Times New Roman" w:ascii="Times New Roman" w:hAnsi="Times New Roman"/>
          <w:color w:val="000000"/>
          <w:sz w:val="24"/>
        </w:rPr>
        <w:t xml:space="preserve"> praticar ato lesivo previsto no </w:t>
      </w:r>
      <w:r>
        <w:fldChar w:fldCharType="begin"/>
      </w:r>
      <w:r>
        <w:rPr>
          <w:rStyle w:val="Style9"/>
          <w:sz w:val="24"/>
          <w:u w:val="single" w:color="FFFFFF"/>
          <w:rFonts w:eastAsia="Times New Roman" w:cs="Times New Roman" w:ascii="Times New Roman" w:hAnsi="Times New Roman"/>
          <w:color w:val="0000FF"/>
        </w:rPr>
        <w:instrText xml:space="preserve"> HYPERLINK "http://www.planalto.gov.br/ccivil_03/_Ato2011-2014/2013/Lei/L12846.htm" \l "art5"</w:instrText>
      </w:r>
      <w:r>
        <w:rPr>
          <w:rStyle w:val="Style9"/>
          <w:sz w:val="24"/>
          <w:u w:val="single" w:color="FFFFFF"/>
          <w:rFonts w:eastAsia="Times New Roman" w:cs="Times New Roman" w:ascii="Times New Roman" w:hAnsi="Times New Roman"/>
          <w:color w:val="0000FF"/>
        </w:rPr>
        <w:fldChar w:fldCharType="separate"/>
      </w:r>
      <w:r>
        <w:rPr>
          <w:rStyle w:val="Style9"/>
          <w:rFonts w:eastAsia="Times New Roman" w:cs="Times New Roman" w:ascii="Times New Roman" w:hAnsi="Times New Roman"/>
          <w:color w:val="0000FF"/>
          <w:sz w:val="24"/>
          <w:u w:val="single" w:color="FFFFFF"/>
        </w:rPr>
        <w:t>art. 5º da Lei nº 12.846, de 1º de agosto de 2013.</w:t>
      </w:r>
      <w:r>
        <w:rPr>
          <w:rStyle w:val="Style9"/>
          <w:sz w:val="24"/>
          <w:u w:val="single" w:color="FFFFFF"/>
          <w:rFonts w:eastAsia="Times New Roman" w:cs="Times New Roman" w:ascii="Times New Roman" w:hAnsi="Times New Roman"/>
          <w:color w:val="0000FF"/>
        </w:rPr>
        <w:fldChar w:fldCharType="end"/>
      </w:r>
    </w:p>
    <w:p>
      <w:pPr>
        <w:pStyle w:val="Normal"/>
        <w:widowControl/>
        <w:spacing w:lineRule="auto" w:line="360" w:before="120" w:after="0"/>
        <w:jc w:val="both"/>
        <w:rPr>
          <w:rFonts w:ascii="Times New Roman" w:hAnsi="Times New Roman" w:eastAsia="Times New Roman" w:cs="Times New Roman"/>
          <w:color w:val="000000"/>
          <w:sz w:val="24"/>
        </w:rPr>
      </w:pPr>
      <w:bookmarkStart w:id="58" w:name="art156"/>
      <w:bookmarkEnd w:id="58"/>
      <w:r>
        <w:rPr>
          <w:rFonts w:eastAsia="Times New Roman" w:cs="Times New Roman" w:ascii="Times New Roman" w:hAnsi="Times New Roman"/>
          <w:b/>
          <w:color w:val="000000"/>
          <w:sz w:val="24"/>
        </w:rPr>
        <w:t>20.2.</w:t>
      </w:r>
      <w:r>
        <w:rPr>
          <w:rFonts w:eastAsia="Times New Roman" w:cs="Times New Roman" w:ascii="Times New Roman" w:hAnsi="Times New Roman"/>
          <w:color w:val="000000"/>
          <w:sz w:val="24"/>
        </w:rPr>
        <w:t xml:space="preserve"> Serão aplicadas ao responsável pelas infrações administrativas previstas no item 20.1 deste edital as seguintes sanções:</w:t>
      </w:r>
    </w:p>
    <w:p>
      <w:pPr>
        <w:pStyle w:val="Normal"/>
        <w:widowControl/>
        <w:spacing w:lineRule="auto" w:line="360" w:before="120" w:after="0"/>
        <w:jc w:val="both"/>
        <w:rPr>
          <w:rFonts w:ascii="Times New Roman" w:hAnsi="Times New Roman" w:eastAsia="Times New Roman" w:cs="Times New Roman"/>
          <w:color w:val="000000"/>
          <w:sz w:val="24"/>
        </w:rPr>
      </w:pPr>
      <w:bookmarkStart w:id="59" w:name="art156i"/>
      <w:bookmarkEnd w:id="59"/>
      <w:r>
        <w:rPr>
          <w:rFonts w:eastAsia="Times New Roman" w:cs="Times New Roman" w:ascii="Times New Roman" w:hAnsi="Times New Roman"/>
          <w:b/>
          <w:color w:val="000000"/>
          <w:sz w:val="24"/>
        </w:rPr>
        <w:t>a)</w:t>
      </w:r>
      <w:r>
        <w:rPr>
          <w:rFonts w:eastAsia="Times New Roman" w:cs="Times New Roman" w:ascii="Times New Roman" w:hAnsi="Times New Roman"/>
          <w:color w:val="000000"/>
          <w:sz w:val="24"/>
        </w:rPr>
        <w:t xml:space="preserve"> advertência;</w:t>
      </w:r>
    </w:p>
    <w:p>
      <w:pPr>
        <w:pStyle w:val="Normal"/>
        <w:widowControl/>
        <w:spacing w:lineRule="auto" w:line="360" w:before="120" w:after="0"/>
        <w:jc w:val="both"/>
        <w:rPr>
          <w:rFonts w:ascii="Times New Roman" w:hAnsi="Times New Roman" w:eastAsia="Times New Roman" w:cs="Times New Roman"/>
          <w:color w:val="000000"/>
          <w:sz w:val="24"/>
        </w:rPr>
      </w:pPr>
      <w:bookmarkStart w:id="60" w:name="art156ii"/>
      <w:bookmarkEnd w:id="60"/>
      <w:r>
        <w:rPr>
          <w:rFonts w:eastAsia="Times New Roman" w:cs="Times New Roman" w:ascii="Times New Roman" w:hAnsi="Times New Roman"/>
          <w:b/>
          <w:color w:val="000000"/>
          <w:sz w:val="24"/>
        </w:rPr>
        <w:t>b)</w:t>
      </w:r>
      <w:r>
        <w:rPr>
          <w:rFonts w:eastAsia="Times New Roman" w:cs="Times New Roman" w:ascii="Times New Roman" w:hAnsi="Times New Roman"/>
          <w:color w:val="000000"/>
          <w:sz w:val="24"/>
        </w:rPr>
        <w:t xml:space="preserve"> multa de no mínimo 0,5% (cinco décimos por cento) e máximo de 30% (trinta por cento) do valor do objeto licitado ou contratado;</w:t>
      </w:r>
    </w:p>
    <w:p>
      <w:pPr>
        <w:pStyle w:val="Normal"/>
        <w:widowControl/>
        <w:spacing w:lineRule="auto" w:line="360" w:before="120" w:after="0"/>
        <w:jc w:val="both"/>
        <w:rPr>
          <w:rFonts w:ascii="Times New Roman" w:hAnsi="Times New Roman" w:eastAsia="Times New Roman" w:cs="Times New Roman"/>
          <w:color w:val="000000"/>
          <w:sz w:val="24"/>
        </w:rPr>
      </w:pPr>
      <w:bookmarkStart w:id="61" w:name="art156iii"/>
      <w:bookmarkEnd w:id="61"/>
      <w:r>
        <w:rPr>
          <w:rFonts w:eastAsia="Times New Roman" w:cs="Times New Roman" w:ascii="Times New Roman" w:hAnsi="Times New Roman"/>
          <w:b/>
          <w:color w:val="000000"/>
          <w:sz w:val="24"/>
        </w:rPr>
        <w:t>c)</w:t>
      </w:r>
      <w:r>
        <w:rPr>
          <w:rFonts w:eastAsia="Times New Roman" w:cs="Times New Roman" w:ascii="Times New Roman" w:hAnsi="Times New Roman"/>
          <w:color w:val="000000"/>
          <w:sz w:val="24"/>
        </w:rPr>
        <w:t xml:space="preserve"> impedimento de licitar e contratar, no âmbito da Administração Pública direta e indireta do órgão licitante, pelo prazo máximo de 3 (três) anos.</w:t>
      </w:r>
    </w:p>
    <w:p>
      <w:pPr>
        <w:pStyle w:val="Normal"/>
        <w:widowControl/>
        <w:spacing w:lineRule="auto" w:line="360" w:before="120" w:after="0"/>
        <w:jc w:val="both"/>
        <w:rPr>
          <w:rFonts w:ascii="Times New Roman" w:hAnsi="Times New Roman" w:eastAsia="Times New Roman" w:cs="Times New Roman"/>
          <w:color w:val="000000"/>
          <w:sz w:val="24"/>
        </w:rPr>
      </w:pPr>
      <w:bookmarkStart w:id="62" w:name="art156iv"/>
      <w:bookmarkEnd w:id="62"/>
      <w:r>
        <w:rPr>
          <w:rFonts w:eastAsia="Times New Roman" w:cs="Times New Roman" w:ascii="Times New Roman" w:hAnsi="Times New Roman"/>
          <w:b/>
          <w:color w:val="000000"/>
          <w:sz w:val="24"/>
        </w:rPr>
        <w:t>d)</w:t>
      </w:r>
      <w:r>
        <w:rPr>
          <w:rFonts w:eastAsia="Times New Roman" w:cs="Times New Roman" w:ascii="Times New Roman" w:hAnsi="Times New Roman"/>
          <w:color w:val="000000"/>
          <w:sz w:val="24"/>
        </w:rPr>
        <w:t xml:space="preserve"> declaração de inidoneidade para licitar ou contratar</w:t>
      </w:r>
      <w:bookmarkStart w:id="63" w:name="art156_5"/>
      <w:bookmarkEnd w:id="63"/>
      <w:r>
        <w:rPr>
          <w:rFonts w:eastAsia="Times New Roman" w:cs="Times New Roman" w:ascii="Times New Roman" w:hAnsi="Times New Roman"/>
          <w:color w:val="000000"/>
          <w:sz w:val="24"/>
        </w:rPr>
        <w:t xml:space="preserve"> no âmbito da Administração Pública direta e indireta de todos os entes federativos, pelo prazo mínimo de 3 (três) anos e máximo de 6 (seis) anos.</w:t>
      </w:r>
    </w:p>
    <w:p>
      <w:pPr>
        <w:pStyle w:val="Normal"/>
        <w:widowControl/>
        <w:spacing w:lineRule="auto" w:line="360" w:before="120" w:after="0"/>
        <w:jc w:val="both"/>
        <w:rPr>
          <w:rFonts w:ascii="Times New Roman" w:hAnsi="Times New Roman" w:eastAsia="Times New Roman" w:cs="Times New Roman"/>
          <w:color w:val="000000"/>
          <w:sz w:val="24"/>
        </w:rPr>
      </w:pPr>
      <w:bookmarkStart w:id="64" w:name="art156_7"/>
      <w:bookmarkEnd w:id="64"/>
      <w:r>
        <w:rPr>
          <w:rFonts w:eastAsia="Times New Roman" w:cs="Times New Roman" w:ascii="Times New Roman" w:hAnsi="Times New Roman"/>
          <w:b/>
          <w:color w:val="000000"/>
          <w:sz w:val="24"/>
        </w:rPr>
        <w:t>20.3</w:t>
      </w:r>
      <w:r>
        <w:rPr>
          <w:rFonts w:eastAsia="Times New Roman" w:cs="Times New Roman" w:ascii="Times New Roman" w:hAnsi="Times New Roman"/>
          <w:color w:val="000000"/>
          <w:sz w:val="24"/>
        </w:rPr>
        <w:t xml:space="preserve"> As sanções previstas nas alíneas “a”, “c” e “d” do item 20.2. do presente Edital poderão ser aplicadas cumulativamente com a prevista na alínea “b” do mesmo item.</w:t>
      </w:r>
    </w:p>
    <w:p>
      <w:pPr>
        <w:pStyle w:val="Normal"/>
        <w:widowControl/>
        <w:spacing w:lineRule="auto" w:line="360" w:before="120" w:after="0"/>
        <w:jc w:val="both"/>
        <w:rPr>
          <w:rFonts w:ascii="Times New Roman" w:hAnsi="Times New Roman" w:eastAsia="Times New Roman" w:cs="Times New Roman"/>
          <w:color w:val="000000"/>
          <w:sz w:val="24"/>
        </w:rPr>
      </w:pPr>
      <w:bookmarkStart w:id="65" w:name="art156_8"/>
      <w:bookmarkEnd w:id="65"/>
      <w:r>
        <w:rPr>
          <w:rFonts w:eastAsia="Times New Roman" w:cs="Times New Roman" w:ascii="Times New Roman" w:hAnsi="Times New Roman"/>
          <w:b/>
          <w:color w:val="000000"/>
          <w:sz w:val="24"/>
        </w:rPr>
        <w:t xml:space="preserve">20.4. </w:t>
      </w:r>
      <w:r>
        <w:rPr>
          <w:rFonts w:eastAsia="Times New Roman" w:cs="Times New Roman" w:ascii="Times New Roman" w:hAnsi="Times New Roman"/>
          <w:color w:val="000000"/>
          <w:sz w:val="24"/>
        </w:rPr>
        <w:t xml:space="preserve">A aplicação de multa de mora não impedirá que a Administração a converta em compensatória e promova a extinção unilateral do contrato com a aplicação cumulada de outras sanções, conforme previsto no item 20.2 do presente Edital. </w:t>
      </w:r>
    </w:p>
    <w:p>
      <w:pPr>
        <w:pStyle w:val="Normal"/>
        <w:widowControl/>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20.5.</w:t>
      </w:r>
      <w:r>
        <w:rPr>
          <w:rFonts w:eastAsia="Times New Roman" w:cs="Times New Roman" w:ascii="Times New Roman" w:hAnsi="Times New Roman"/>
          <w:color w:val="000000"/>
          <w:sz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pPr>
        <w:pStyle w:val="Normal"/>
        <w:widowControl/>
        <w:spacing w:lineRule="auto" w:line="360" w:before="120" w:after="0"/>
        <w:jc w:val="both"/>
        <w:rPr>
          <w:rFonts w:ascii="Times New Roman" w:hAnsi="Times New Roman" w:eastAsia="Times New Roman" w:cs="Times New Roman"/>
          <w:color w:val="000000"/>
          <w:sz w:val="24"/>
        </w:rPr>
      </w:pPr>
      <w:bookmarkStart w:id="66" w:name="art156_9"/>
      <w:bookmarkEnd w:id="66"/>
      <w:r>
        <w:rPr>
          <w:rFonts w:eastAsia="Times New Roman" w:cs="Times New Roman" w:ascii="Times New Roman" w:hAnsi="Times New Roman"/>
          <w:b/>
          <w:color w:val="000000"/>
          <w:sz w:val="24"/>
        </w:rPr>
        <w:t>20.6.</w:t>
      </w:r>
      <w:r>
        <w:rPr>
          <w:rFonts w:eastAsia="Times New Roman" w:cs="Times New Roman" w:ascii="Times New Roman" w:hAnsi="Times New Roman"/>
          <w:color w:val="000000"/>
          <w:sz w:val="24"/>
        </w:rPr>
        <w:t xml:space="preserve"> A aplicação das sanções previstas no item 20.2. deste Edital não exclui, em hipótese alguma, a obrigação de reparação integral do dano causado à Administração Pública.</w:t>
      </w:r>
    </w:p>
    <w:p>
      <w:pPr>
        <w:pStyle w:val="Normal"/>
        <w:widowControl/>
        <w:spacing w:lineRule="auto" w:line="360" w:before="120" w:after="0"/>
        <w:jc w:val="both"/>
        <w:rPr>
          <w:rFonts w:ascii="Times New Roman" w:hAnsi="Times New Roman" w:eastAsia="Times New Roman" w:cs="Times New Roman"/>
          <w:color w:val="000000"/>
          <w:sz w:val="24"/>
        </w:rPr>
      </w:pPr>
      <w:bookmarkStart w:id="67" w:name="art157"/>
      <w:bookmarkEnd w:id="67"/>
      <w:r>
        <w:rPr>
          <w:rFonts w:eastAsia="Times New Roman" w:cs="Times New Roman" w:ascii="Times New Roman" w:hAnsi="Times New Roman"/>
          <w:b/>
          <w:color w:val="000000"/>
          <w:sz w:val="24"/>
        </w:rPr>
        <w:t>20.7.</w:t>
      </w:r>
      <w:r>
        <w:rPr>
          <w:rFonts w:eastAsia="Times New Roman" w:cs="Times New Roman" w:ascii="Times New Roman" w:hAnsi="Times New Roman"/>
          <w:color w:val="000000"/>
          <w:sz w:val="24"/>
        </w:rPr>
        <w:t xml:space="preserve"> Na aplicação da sanção prevista no item 20.2, alínea “b”, do presente edital, será facultada a defesa do interessado no prazo de 15 (quinze) dias úteis, contado da data de sua intimação.</w:t>
      </w:r>
    </w:p>
    <w:p>
      <w:pPr>
        <w:pStyle w:val="Normal"/>
        <w:widowControl/>
        <w:spacing w:lineRule="auto" w:line="360" w:before="120" w:after="0"/>
        <w:jc w:val="both"/>
        <w:rPr>
          <w:rFonts w:ascii="Times New Roman" w:hAnsi="Times New Roman" w:eastAsia="Times New Roman" w:cs="Times New Roman"/>
          <w:color w:val="000000"/>
          <w:sz w:val="24"/>
        </w:rPr>
      </w:pPr>
      <w:bookmarkStart w:id="68" w:name="art158"/>
      <w:bookmarkEnd w:id="68"/>
      <w:r>
        <w:rPr>
          <w:rFonts w:eastAsia="Times New Roman" w:cs="Times New Roman" w:ascii="Times New Roman" w:hAnsi="Times New Roman"/>
          <w:b/>
          <w:color w:val="000000"/>
          <w:sz w:val="24"/>
        </w:rPr>
        <w:t>20.8.</w:t>
      </w:r>
      <w:r>
        <w:rPr>
          <w:rFonts w:eastAsia="Times New Roman" w:cs="Times New Roman" w:ascii="Times New Roman" w:hAnsi="Times New Roman"/>
          <w:color w:val="000000"/>
          <w:sz w:val="24"/>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p>
    <w:p>
      <w:pPr>
        <w:pStyle w:val="Normal"/>
        <w:widowControl/>
        <w:spacing w:lineRule="auto" w:line="360" w:before="120" w:after="0"/>
        <w:jc w:val="both"/>
        <w:rPr>
          <w:rFonts w:ascii="Times New Roman" w:hAnsi="Times New Roman" w:eastAsia="Times New Roman" w:cs="Times New Roman"/>
          <w:color w:val="000000"/>
          <w:sz w:val="24"/>
        </w:rPr>
      </w:pPr>
      <w:bookmarkStart w:id="69" w:name="art158_2"/>
      <w:bookmarkEnd w:id="69"/>
      <w:r>
        <w:rPr>
          <w:rFonts w:eastAsia="Times New Roman" w:cs="Times New Roman" w:ascii="Times New Roman" w:hAnsi="Times New Roman"/>
          <w:b/>
          <w:color w:val="000000"/>
          <w:sz w:val="24"/>
        </w:rPr>
        <w:t>20.9.</w:t>
      </w:r>
      <w:r>
        <w:rPr>
          <w:rFonts w:eastAsia="Times New Roman" w:cs="Times New Roman" w:ascii="Times New Roman" w:hAnsi="Times New Roman"/>
          <w:color w:val="000000"/>
          <w:sz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pPr>
        <w:pStyle w:val="Normal"/>
        <w:widowControl/>
        <w:spacing w:lineRule="auto" w:line="360" w:before="120" w:after="0"/>
        <w:jc w:val="both"/>
        <w:rPr>
          <w:rFonts w:ascii="Times New Roman" w:hAnsi="Times New Roman" w:eastAsia="Times New Roman" w:cs="Times New Roman"/>
          <w:color w:val="000000"/>
          <w:sz w:val="24"/>
        </w:rPr>
      </w:pPr>
      <w:bookmarkStart w:id="70" w:name="art158_3"/>
      <w:bookmarkEnd w:id="70"/>
      <w:r>
        <w:rPr>
          <w:rFonts w:eastAsia="Times New Roman" w:cs="Times New Roman" w:ascii="Times New Roman" w:hAnsi="Times New Roman"/>
          <w:b/>
          <w:color w:val="000000"/>
          <w:sz w:val="24"/>
        </w:rPr>
        <w:t>20.10.</w:t>
      </w:r>
      <w:r>
        <w:rPr>
          <w:rFonts w:eastAsia="Times New Roman" w:cs="Times New Roman" w:ascii="Times New Roman" w:hAnsi="Times New Roman"/>
          <w:color w:val="000000"/>
          <w:sz w:val="24"/>
        </w:rPr>
        <w:t xml:space="preserve"> Serão indeferidas pela comissão, mediante decisão fundamentada, provas ilícitas, impertinentes, desnecessárias, protelatórias ou intempestivas.</w:t>
      </w:r>
    </w:p>
    <w:p>
      <w:pPr>
        <w:pStyle w:val="Normal"/>
        <w:widowControl/>
        <w:spacing w:lineRule="auto" w:line="360" w:before="120" w:after="0"/>
        <w:jc w:val="both"/>
        <w:rPr>
          <w:rFonts w:ascii="Times New Roman" w:hAnsi="Times New Roman" w:eastAsia="Times New Roman" w:cs="Times New Roman"/>
          <w:color w:val="000000"/>
          <w:sz w:val="24"/>
        </w:rPr>
      </w:pPr>
      <w:bookmarkStart w:id="71" w:name="art160"/>
      <w:bookmarkEnd w:id="71"/>
      <w:r>
        <w:rPr>
          <w:rFonts w:eastAsia="Times New Roman" w:cs="Times New Roman" w:ascii="Times New Roman" w:hAnsi="Times New Roman"/>
          <w:b/>
          <w:color w:val="000000"/>
          <w:sz w:val="24"/>
        </w:rPr>
        <w:t>20.11.</w:t>
      </w:r>
      <w:r>
        <w:rPr>
          <w:rFonts w:eastAsia="Times New Roman" w:cs="Times New Roman" w:ascii="Times New Roman" w:hAnsi="Times New Roman"/>
          <w:color w:val="000000"/>
          <w:sz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pPr>
        <w:pStyle w:val="Normal"/>
        <w:widowControl/>
        <w:spacing w:lineRule="auto" w:line="360" w:before="120" w:after="0"/>
        <w:jc w:val="both"/>
        <w:rPr>
          <w:rFonts w:ascii="Times New Roman" w:hAnsi="Times New Roman" w:eastAsia="Times New Roman" w:cs="Times New Roman"/>
          <w:color w:val="000000"/>
          <w:sz w:val="24"/>
        </w:rPr>
      </w:pPr>
      <w:bookmarkStart w:id="72" w:name="art163"/>
      <w:bookmarkEnd w:id="72"/>
      <w:r>
        <w:rPr>
          <w:rFonts w:eastAsia="Times New Roman" w:cs="Times New Roman" w:ascii="Times New Roman" w:hAnsi="Times New Roman"/>
          <w:b/>
          <w:color w:val="000000"/>
          <w:sz w:val="24"/>
        </w:rPr>
        <w:t>20.12.</w:t>
      </w:r>
      <w:r>
        <w:rPr>
          <w:rFonts w:eastAsia="Times New Roman" w:cs="Times New Roman" w:ascii="Times New Roman" w:hAnsi="Times New Roman"/>
          <w:color w:val="000000"/>
          <w:sz w:val="24"/>
        </w:rPr>
        <w:t xml:space="preserve"> É admitida a reabilitação do licitante ou contratado perante a própria autoridade que aplicou a penalidade, exigidos, cumulativamente:</w:t>
      </w:r>
    </w:p>
    <w:p>
      <w:pPr>
        <w:pStyle w:val="Normal"/>
        <w:widowControl/>
        <w:spacing w:lineRule="auto" w:line="360" w:before="120" w:after="0"/>
        <w:jc w:val="both"/>
        <w:rPr>
          <w:rFonts w:ascii="Times New Roman" w:hAnsi="Times New Roman" w:eastAsia="Times New Roman" w:cs="Times New Roman"/>
          <w:color w:val="000000"/>
          <w:sz w:val="24"/>
        </w:rPr>
      </w:pPr>
      <w:bookmarkStart w:id="73" w:name="art163i"/>
      <w:bookmarkEnd w:id="73"/>
      <w:r>
        <w:rPr>
          <w:rFonts w:eastAsia="Times New Roman" w:cs="Times New Roman" w:ascii="Times New Roman" w:hAnsi="Times New Roman"/>
          <w:color w:val="000000"/>
          <w:sz w:val="24"/>
        </w:rPr>
        <w:t>a) reparação integral do dano causado à Administração Pública;</w:t>
      </w:r>
    </w:p>
    <w:p>
      <w:pPr>
        <w:pStyle w:val="Normal"/>
        <w:widowControl/>
        <w:spacing w:lineRule="auto" w:line="360" w:before="120" w:after="0"/>
        <w:jc w:val="both"/>
        <w:rPr>
          <w:rFonts w:ascii="Times New Roman" w:hAnsi="Times New Roman" w:eastAsia="Times New Roman" w:cs="Times New Roman"/>
          <w:color w:val="000000"/>
          <w:sz w:val="24"/>
        </w:rPr>
      </w:pPr>
      <w:bookmarkStart w:id="74" w:name="art163ii"/>
      <w:bookmarkEnd w:id="74"/>
      <w:r>
        <w:rPr>
          <w:rFonts w:eastAsia="Times New Roman" w:cs="Times New Roman" w:ascii="Times New Roman" w:hAnsi="Times New Roman"/>
          <w:color w:val="000000"/>
          <w:sz w:val="24"/>
        </w:rPr>
        <w:t>b) pagamento da multa;</w:t>
      </w:r>
    </w:p>
    <w:p>
      <w:pPr>
        <w:pStyle w:val="Normal"/>
        <w:widowControl/>
        <w:spacing w:lineRule="auto" w:line="360" w:before="120" w:after="0"/>
        <w:jc w:val="both"/>
        <w:rPr>
          <w:rFonts w:ascii="Times New Roman" w:hAnsi="Times New Roman" w:eastAsia="Times New Roman" w:cs="Times New Roman"/>
          <w:color w:val="000000"/>
          <w:sz w:val="24"/>
        </w:rPr>
      </w:pPr>
      <w:bookmarkStart w:id="75" w:name="art163iii"/>
      <w:bookmarkEnd w:id="75"/>
      <w:r>
        <w:rPr>
          <w:rFonts w:eastAsia="Times New Roman" w:cs="Times New Roman" w:ascii="Times New Roman" w:hAnsi="Times New Roman"/>
          <w:color w:val="000000"/>
          <w:sz w:val="24"/>
        </w:rPr>
        <w:t>c) transcurso do prazo mínimo de 1 (um) ano da aplicação da penalidade, no caso de impedimento de licitar e contratar, ou de 3 (três) anos da aplicação da penalidade, no caso de declaração de inidoneidade;</w:t>
      </w:r>
    </w:p>
    <w:p>
      <w:pPr>
        <w:pStyle w:val="Normal"/>
        <w:widowControl/>
        <w:spacing w:lineRule="auto" w:line="360" w:before="120" w:after="0"/>
        <w:jc w:val="both"/>
        <w:rPr>
          <w:rFonts w:ascii="Times New Roman" w:hAnsi="Times New Roman" w:eastAsia="Times New Roman" w:cs="Times New Roman"/>
          <w:color w:val="000000"/>
          <w:sz w:val="24"/>
        </w:rPr>
      </w:pPr>
      <w:bookmarkStart w:id="76" w:name="art163iv"/>
      <w:bookmarkEnd w:id="76"/>
      <w:r>
        <w:rPr>
          <w:rFonts w:eastAsia="Times New Roman" w:cs="Times New Roman" w:ascii="Times New Roman" w:hAnsi="Times New Roman"/>
          <w:color w:val="000000"/>
          <w:sz w:val="24"/>
        </w:rPr>
        <w:t>d) cumprimento das condições de reabilitação definidas no ato punitivo;</w:t>
      </w:r>
    </w:p>
    <w:p>
      <w:pPr>
        <w:pStyle w:val="Normal"/>
        <w:widowControl/>
        <w:spacing w:lineRule="auto" w:line="360" w:before="120" w:after="0"/>
        <w:jc w:val="both"/>
        <w:rPr>
          <w:rFonts w:ascii="Times New Roman" w:hAnsi="Times New Roman" w:eastAsia="Times New Roman" w:cs="Times New Roman"/>
          <w:color w:val="000000"/>
          <w:sz w:val="24"/>
        </w:rPr>
      </w:pPr>
      <w:bookmarkStart w:id="77" w:name="art163v"/>
      <w:bookmarkEnd w:id="77"/>
      <w:r>
        <w:rPr>
          <w:rFonts w:eastAsia="Times New Roman" w:cs="Times New Roman" w:ascii="Times New Roman" w:hAnsi="Times New Roman"/>
          <w:color w:val="000000"/>
          <w:sz w:val="24"/>
        </w:rPr>
        <w:t>e) análise jurídica prévia, com posicionamento conclusivo quanto ao cumprimento dos requisitos definidos neste artigo.</w:t>
      </w:r>
    </w:p>
    <w:p>
      <w:pPr>
        <w:pStyle w:val="Normal"/>
        <w:widowControl/>
        <w:spacing w:lineRule="auto" w:line="360" w:before="120" w:after="0"/>
        <w:jc w:val="both"/>
        <w:rPr>
          <w:rFonts w:ascii="Times New Roman" w:hAnsi="Times New Roman" w:eastAsia="Times New Roman" w:cs="Times New Roman"/>
          <w:color w:val="000000"/>
          <w:sz w:val="24"/>
        </w:rPr>
      </w:pPr>
      <w:bookmarkStart w:id="78" w:name="art163p"/>
      <w:bookmarkEnd w:id="78"/>
      <w:r>
        <w:rPr>
          <w:rFonts w:eastAsia="Times New Roman" w:cs="Times New Roman" w:ascii="Times New Roman" w:hAnsi="Times New Roman"/>
          <w:b/>
          <w:color w:val="000000"/>
          <w:sz w:val="24"/>
        </w:rPr>
        <w:t>20.13.</w:t>
      </w:r>
      <w:r>
        <w:rPr>
          <w:rFonts w:eastAsia="Times New Roman" w:cs="Times New Roman" w:ascii="Times New Roman" w:hAnsi="Times New Roman"/>
          <w:color w:val="000000"/>
          <w:sz w:val="24"/>
        </w:rPr>
        <w:t xml:space="preserve"> A sanção pelas infrações previstas nas alíneas “h” e “l” do item 20.2 do presente Edital exigirá, como condição de reabilitação do licitante ou contratado, a implantação ou aperfeiçoamento de programa de integridade pelo responsável.</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21. PEDIDOS DE ESCLARECIMENTOS E IMPUGNAÇÕES</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21.1. </w:t>
      </w:r>
      <w:r>
        <w:rPr>
          <w:rFonts w:eastAsia="Times New Roman" w:cs="Times New Roman" w:ascii="Times New Roman" w:hAnsi="Times New Roman"/>
          <w:sz w:val="24"/>
        </w:rPr>
        <w:t>Os pedidos de esclarecimentos referentes ao processo licitatório e os pedidos de impugnações poderão ser enviados até três dias úteis anteriores à data fixada para abertura da sessão pública, por meio do seguinte endereço eletrônico:</w:t>
      </w:r>
      <w:hyperlink r:id="rId9">
        <w:r>
          <w:rPr>
            <w:rStyle w:val="Style9"/>
            <w:rFonts w:eastAsia="Times New Roman" w:cs="Times New Roman" w:ascii="Times New Roman" w:hAnsi="Times New Roman"/>
            <w:color w:val="0000FF"/>
            <w:sz w:val="24"/>
            <w:u w:val="single"/>
          </w:rPr>
          <w:t>compras@quatroirmaos.rs.gov.br</w:t>
        </w:r>
      </w:hyperlink>
      <w:r>
        <w:rPr>
          <w:rFonts w:eastAsia="Times New Roman" w:cs="Times New Roman" w:ascii="Times New Roman" w:hAnsi="Times New Roman"/>
          <w:sz w:val="24"/>
        </w:rPr>
        <w:t xml:space="preserve"> ou </w:t>
      </w:r>
      <w:hyperlink r:id="rId10">
        <w:r>
          <w:rPr>
            <w:rStyle w:val="Style9"/>
            <w:rFonts w:eastAsia="Times New Roman" w:cs="Times New Roman" w:ascii="Times New Roman" w:hAnsi="Times New Roman"/>
            <w:color w:val="0000FF"/>
            <w:sz w:val="24"/>
            <w:u w:val="single"/>
          </w:rPr>
          <w:t>contabilidade@quatroirmaos.rs.gov.br.</w:t>
        </w:r>
      </w:hyperlink>
      <w:r>
        <w:rPr>
          <w:rFonts w:eastAsia="Times New Roman" w:cs="Times New Roman" w:ascii="Times New Roman" w:hAnsi="Times New Roman"/>
          <w:sz w:val="24"/>
        </w:rPr>
        <w:t xml:space="preserve"> </w:t>
      </w:r>
    </w:p>
    <w:p>
      <w:pPr>
        <w:pStyle w:val="Normal"/>
        <w:widowControl/>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21.2.</w:t>
      </w:r>
      <w:r>
        <w:rPr>
          <w:rFonts w:eastAsia="Times New Roman" w:cs="Times New Roman" w:ascii="Times New Roman" w:hAnsi="Times New Roman"/>
          <w:sz w:val="24"/>
        </w:rPr>
        <w:t xml:space="preserve">  As respostas aos pedidos de esclarecimentos e às impugnações serão divulgadas no seguinte sítio eletrônico da Administração </w:t>
      </w:r>
      <w:hyperlink r:id="rId11">
        <w:r>
          <w:rPr>
            <w:rStyle w:val="Style9"/>
            <w:rFonts w:eastAsia="Times New Roman" w:cs="Times New Roman" w:ascii="Times New Roman" w:hAnsi="Times New Roman"/>
            <w:color w:val="0000FF"/>
            <w:sz w:val="24"/>
            <w:u w:val="single"/>
          </w:rPr>
          <w:t>www.quatroirmaos.rs.gov.br,</w:t>
        </w:r>
      </w:hyperlink>
      <w:r>
        <w:rPr>
          <w:rFonts w:eastAsia="Times New Roman" w:cs="Times New Roman" w:ascii="Times New Roman" w:hAnsi="Times New Roman"/>
          <w:sz w:val="24"/>
        </w:rPr>
        <w:t xml:space="preserve"> no local em que o respectivo pregão foi divulgado.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b/>
          <w:sz w:val="24"/>
        </w:rPr>
      </w:pPr>
      <w:r>
        <w:rPr>
          <w:rFonts w:eastAsia="Times New Roman" w:cs="Times New Roman" w:ascii="Times New Roman" w:hAnsi="Times New Roman"/>
          <w:b/>
          <w:sz w:val="24"/>
        </w:rPr>
        <w:t>22. DAS DISPOSIÇÕES GERAIS:</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22.1. </w:t>
      </w:r>
      <w:r>
        <w:rPr>
          <w:rFonts w:eastAsia="Times New Roman" w:cs="Times New Roman" w:ascii="Times New Roman" w:hAnsi="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22.2. </w:t>
      </w:r>
      <w:r>
        <w:rPr>
          <w:rFonts w:eastAsia="Times New Roman" w:cs="Times New Roman" w:ascii="Times New Roman" w:hAnsi="Times New Roman"/>
          <w:sz w:val="24"/>
        </w:rPr>
        <w:t>Após a apresentação da proposta, não caberá desistência, salvo por motivo justo decorrente de fato superveniente e aceito pelo pregoeiro.</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22.3.</w:t>
      </w:r>
      <w:r>
        <w:rPr>
          <w:rFonts w:eastAsia="Times New Roman" w:cs="Times New Roman" w:ascii="Times New Roman" w:hAnsi="Times New Roman"/>
          <w:sz w:val="24"/>
        </w:rPr>
        <w:t xml:space="preserve"> A Administração tem a prerrogativa de fiscalizar o cumprimento satisfatório do objeto da presente licitação, por meio de agente designado para tal função, conforme o disposto na Lei nº 14.133/2021.</w:t>
      </w:r>
    </w:p>
    <w:p>
      <w:pPr>
        <w:pStyle w:val="Normal"/>
        <w:widowControl/>
        <w:tabs>
          <w:tab w:val="clear" w:pos="720"/>
          <w:tab w:val="left" w:pos="1134" w:leader="none"/>
        </w:tabs>
        <w:spacing w:lineRule="auto" w:line="360" w:before="120" w:after="0"/>
        <w:jc w:val="both"/>
        <w:rPr>
          <w:rFonts w:ascii="Times New Roman" w:hAnsi="Times New Roman" w:eastAsia="Times New Roman" w:cs="Times New Roman"/>
          <w:sz w:val="24"/>
        </w:rPr>
      </w:pPr>
      <w:r>
        <w:rPr>
          <w:rFonts w:eastAsia="Times New Roman" w:cs="Times New Roman" w:ascii="Times New Roman" w:hAnsi="Times New Roman"/>
          <w:b/>
          <w:sz w:val="24"/>
        </w:rPr>
        <w:t xml:space="preserve">22.4. </w:t>
      </w:r>
      <w:r>
        <w:rPr>
          <w:rFonts w:eastAsia="Times New Roman" w:cs="Times New Roman" w:ascii="Times New Roman" w:hAnsi="Times New Roman"/>
          <w:sz w:val="24"/>
        </w:rPr>
        <w:t xml:space="preserve">Fica eleito o Foro da Comarca de Erechim para dirimir quaisquer litígios oriundos da licitação e do contrato dela decorrente, com expressa renúncia a outro qualquer, por mais privilegiado que seja. </w:t>
      </w:r>
    </w:p>
    <w:p>
      <w:pPr>
        <w:pStyle w:val="Normal"/>
        <w:widowControl/>
        <w:spacing w:lineRule="auto" w:line="360" w:before="120" w:after="0"/>
        <w:rPr>
          <w:rFonts w:ascii="Times New Roman" w:hAnsi="Times New Roman" w:eastAsia="Times New Roman" w:cs="Times New Roman"/>
          <w:sz w:val="24"/>
        </w:rPr>
      </w:pPr>
      <w:r>
        <w:rPr>
          <w:rFonts w:eastAsia="Times New Roman" w:cs="Times New Roman" w:ascii="Times New Roman" w:hAnsi="Times New Roman"/>
          <w:sz w:val="24"/>
        </w:rPr>
        <w:tab/>
        <w:tab/>
        <w:tab/>
        <w:tab/>
        <w:tab/>
        <w:t>Quatro Irmãos, 21/05/2026</w:t>
      </w:r>
    </w:p>
    <w:p>
      <w:pPr>
        <w:pStyle w:val="Normal"/>
        <w:pBdr/>
        <w:jc w:val="center"/>
        <w:rPr>
          <w:rFonts w:ascii="Times New Roman" w:hAnsi="Times New Roman" w:eastAsia="Times New Roman" w:cs="Times New Roman"/>
        </w:rPr>
      </w:pPr>
      <w:r>
        <w:rPr>
          <w:rFonts w:eastAsia="Times New Roman" w:cs="Times New Roman" w:ascii="Times New Roman" w:hAnsi="Times New Roman"/>
        </w:rPr>
      </w:r>
    </w:p>
    <w:p>
      <w:pPr>
        <w:pStyle w:val="Normal"/>
        <w:pBdr/>
        <w:jc w:val="center"/>
        <w:rPr>
          <w:rFonts w:ascii="Times New Roman" w:hAnsi="Times New Roman" w:eastAsia="Times New Roman" w:cs="Times New Roman"/>
        </w:rPr>
      </w:pPr>
      <w:r>
        <w:rPr>
          <w:rFonts w:eastAsia="Times New Roman" w:cs="Times New Roman" w:ascii="Times New Roman" w:hAnsi="Times New Roman"/>
        </w:rPr>
      </w:r>
    </w:p>
    <w:p>
      <w:pPr>
        <w:pStyle w:val="Normal"/>
        <w:pBdr/>
        <w:jc w:val="center"/>
        <w:rPr>
          <w:rFonts w:ascii="Times New Roman" w:hAnsi="Times New Roman" w:eastAsia="Times New Roman" w:cs="Times New Roman"/>
          <w:b/>
          <w:sz w:val="24"/>
        </w:rPr>
      </w:pPr>
      <w:r>
        <w:rPr>
          <w:rFonts w:eastAsia="Times New Roman" w:cs="Times New Roman" w:ascii="Times New Roman" w:hAnsi="Times New Roman"/>
          <w:b/>
          <w:sz w:val="24"/>
        </w:rPr>
        <w:t>JOÃO PAULO BALBINOT</w:t>
      </w:r>
    </w:p>
    <w:p>
      <w:pPr>
        <w:pStyle w:val="Normal"/>
        <w:pBdr/>
        <w:jc w:val="center"/>
        <w:rPr>
          <w:rFonts w:ascii="Times New Roman" w:hAnsi="Times New Roman" w:eastAsia="Times New Roman" w:cs="Times New Roman"/>
          <w:sz w:val="24"/>
        </w:rPr>
      </w:pPr>
      <w:r>
        <w:rPr>
          <w:rFonts w:eastAsia="Times New Roman" w:cs="Times New Roman" w:ascii="Times New Roman" w:hAnsi="Times New Roman"/>
          <w:sz w:val="24"/>
        </w:rPr>
        <w:t>Prefeito Municipal</w:t>
      </w:r>
    </w:p>
    <w:p>
      <w:pPr>
        <w:pStyle w:val="Normal"/>
        <w:rPr/>
      </w:pPr>
      <w:r>
        <w:rPr/>
      </w:r>
      <w:r>
        <w:br w:type="page"/>
      </w:r>
    </w:p>
    <w:p>
      <w:pPr>
        <w:pStyle w:val="Normal"/>
        <w:keepNext w:val="true"/>
        <w:spacing w:before="0" w:after="0"/>
        <w:jc w:val="center"/>
        <w:rPr>
          <w:rFonts w:ascii="Times New Roman" w:hAnsi="Times New Roman" w:eastAsia="Times New Roman" w:cs="Times New Roman"/>
          <w:b/>
          <w:sz w:val="22"/>
          <w:u w:val="none" w:color="FFFFFF"/>
        </w:rPr>
      </w:pPr>
      <w:r>
        <w:rPr>
          <w:rFonts w:eastAsia="Times New Roman" w:cs="Times New Roman" w:ascii="Times New Roman" w:hAnsi="Times New Roman"/>
          <w:b/>
          <w:sz w:val="22"/>
        </w:rPr>
        <w:t xml:space="preserve">MINUTA DE CONTRATO Nº </w:t>
      </w:r>
      <w:r>
        <w:rPr>
          <w:rFonts w:eastAsia="Times New Roman" w:cs="Times New Roman" w:ascii="Times New Roman" w:hAnsi="Times New Roman"/>
          <w:b/>
          <w:sz w:val="22"/>
          <w:u w:val="none" w:color="FFFFFF"/>
        </w:rPr>
        <w:t>{NRO_CONTRATO}}</w:t>
      </w:r>
    </w:p>
    <w:p>
      <w:pPr>
        <w:pStyle w:val="Normal"/>
        <w:widowControl/>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ind w:firstLine="1418"/>
        <w:jc w:val="both"/>
        <w:rPr>
          <w:rFonts w:ascii="Times New Roman" w:hAnsi="Times New Roman" w:eastAsia="Times New Roman" w:cs="Times New Roman"/>
          <w:sz w:val="22"/>
        </w:rPr>
      </w:pPr>
      <w:r>
        <w:rPr>
          <w:rFonts w:eastAsia="Times New Roman" w:cs="Times New Roman" w:ascii="Times New Roman" w:hAnsi="Times New Roman"/>
          <w:sz w:val="22"/>
        </w:rPr>
        <w:t>Aos {DT_ASSINATURA_EXTENSO}}, de um lado o Município de Quatro Irmãos, pessoa jurídica de direito público, inscrito no CNPJ sob o nº 04.215.994/0001-14, com sede na Rua Isidoro Eisenberg, s/nº, bairro Centro, cidade de Quatro Irmãos - RS, neste ato representado pelo Prefeito Municipal, JOÃO PAULO BALBINOT, brasileiro(a), maior, residente e domiciliado, Município de Quatro Irmãos-RS, portador(a) do CPF nº 026.157.340-32, doravante denominado simplesmente de CONTRATANTE e, de outro lado, a empresa {NOME_FORN}} estabelecido (a) / {ENDERECO_FORN}}, {ENDERECO_NUM_FORN}} - {BAIRRO_FORN}} na cidade {CIDADE_FORN}}, inscrito (a) no CNPJ/CPF sob o nº {CNPJ_FORN}}, neste ato representado por seu representante legal, doravante denominada simplesmente CONTRATADA, celebram entre si o presente Contrato que será regido pelas cláusulas e condições que seguem.</w:t>
      </w:r>
    </w:p>
    <w:p>
      <w:pPr>
        <w:pStyle w:val="Normal"/>
        <w:widowControl/>
        <w:tabs>
          <w:tab w:val="clear" w:pos="720"/>
          <w:tab w:val="left" w:pos="4253" w:leader="none"/>
        </w:tabs>
        <w:ind w:firstLine="1418"/>
        <w:jc w:val="both"/>
        <w:rPr>
          <w:rFonts w:ascii="Times New Roman" w:hAnsi="Times New Roman" w:eastAsia="Times New Roman" w:cs="Times New Roman"/>
          <w:sz w:val="22"/>
        </w:rPr>
      </w:pPr>
      <w:r>
        <w:rPr>
          <w:rFonts w:eastAsia="Times New Roman" w:cs="Times New Roman" w:ascii="Times New Roman" w:hAnsi="Times New Roman"/>
          <w:sz w:val="22"/>
        </w:rPr>
        <w:t xml:space="preserve"> </w:t>
      </w:r>
    </w:p>
    <w:p>
      <w:pPr>
        <w:pStyle w:val="Normal"/>
        <w:widowControl/>
        <w:tabs>
          <w:tab w:val="clear" w:pos="720"/>
          <w:tab w:val="left" w:pos="4253" w:leader="none"/>
        </w:tabs>
        <w:jc w:val="both"/>
        <w:rPr>
          <w:rFonts w:ascii="Times New Roman" w:hAnsi="Times New Roman" w:eastAsia="Times New Roman" w:cs="Times New Roman"/>
          <w:b/>
          <w:sz w:val="22"/>
        </w:rPr>
      </w:pPr>
      <w:r>
        <w:rPr>
          <w:rFonts w:eastAsia="Times New Roman" w:cs="Times New Roman" w:ascii="Times New Roman" w:hAnsi="Times New Roman"/>
          <w:b/>
          <w:sz w:val="22"/>
        </w:rPr>
        <w:t>CLÁUSULA PRIMEIRA – DA FUNDAMENTAÇÃO</w:t>
      </w:r>
    </w:p>
    <w:p>
      <w:pPr>
        <w:pStyle w:val="Normal"/>
        <w:widowControl/>
        <w:tabs>
          <w:tab w:val="clear" w:pos="720"/>
          <w:tab w:val="left" w:pos="1418"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O presente instrumento é fundamentado no procedimento realizado pela CONTRATANTE através Processo Geral n° {NRO_PROC_LICITACAO}}, {MODALIDADE_LICITACAO}}/{NRO_MODALIDADE_LICITACAO}} e na proposta vencedora, conforme termos de homologação e de adjudicação, e se regerá pelas cláusulas aqui previstas, bem como pelas normas da Lei Federal nº 14.133/2021 (inclusive nos casos omissos), suas alterações posteriores e demais dispositivos legais aplicáveis.</w:t>
      </w:r>
    </w:p>
    <w:p>
      <w:pPr>
        <w:pStyle w:val="Normal"/>
        <w:widowControl/>
        <w:tabs>
          <w:tab w:val="clear" w:pos="720"/>
          <w:tab w:val="left" w:pos="1418"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jc w:val="both"/>
        <w:rPr>
          <w:rFonts w:ascii="Times New Roman" w:hAnsi="Times New Roman" w:eastAsia="Times New Roman" w:cs="Times New Roman"/>
          <w:b/>
          <w:sz w:val="22"/>
        </w:rPr>
      </w:pPr>
      <w:r>
        <w:rPr>
          <w:rFonts w:eastAsia="Times New Roman" w:cs="Times New Roman" w:ascii="Times New Roman" w:hAnsi="Times New Roman"/>
          <w:b/>
          <w:sz w:val="22"/>
        </w:rPr>
        <w:t>CLÁUSULA SEGUNDA – DO OBJETO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O presente contrato tem por objeto o fornecimento de {OBJETO_COMPLETO_CONTRATO}} pela CONTRATADA, conforme proposta vencedora.</w:t>
      </w:r>
    </w:p>
    <w:p>
      <w:pPr>
        <w:pStyle w:val="Normal"/>
        <w:jc w:val="both"/>
        <w:rPr>
          <w:rFonts w:ascii="Times New Roman" w:hAnsi="Times New Roman" w:eastAsia="Times New Roman" w:cs="Times New Roman"/>
          <w:sz w:val="16"/>
        </w:rPr>
      </w:pPr>
      <w:r>
        <w:rPr>
          <w:rFonts w:eastAsia="Times New Roman" w:cs="Times New Roman" w:ascii="Times New Roman" w:hAnsi="Times New Roman"/>
          <w:sz w:val="16"/>
        </w:rPr>
        <w:t>{LISTA_ITENS_LICITACAO_FORNECEDOR}}</w:t>
      </w:r>
    </w:p>
    <w:p>
      <w:pPr>
        <w:pStyle w:val="Normal"/>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keepNext w:val="true"/>
        <w:widowControl/>
        <w:numPr>
          <w:ilvl w:val="0"/>
          <w:numId w:val="0"/>
        </w:numPr>
        <w:tabs>
          <w:tab w:val="clear" w:pos="720"/>
          <w:tab w:val="left" w:pos="4253" w:leader="none"/>
        </w:tabs>
        <w:outlineLvl w:val="2"/>
        <w:rPr>
          <w:rFonts w:ascii="Times New Roman" w:hAnsi="Times New Roman" w:eastAsia="Times New Roman" w:cs="Times New Roman"/>
          <w:b/>
          <w:sz w:val="22"/>
        </w:rPr>
      </w:pPr>
      <w:r>
        <w:rPr>
          <w:rFonts w:eastAsia="Times New Roman" w:cs="Times New Roman" w:ascii="Times New Roman" w:hAnsi="Times New Roman"/>
          <w:b/>
          <w:sz w:val="22"/>
        </w:rPr>
        <w:t xml:space="preserve">CLÁUSULA TERCEIRA </w:t>
      </w:r>
      <w:r>
        <w:rPr>
          <w:rFonts w:eastAsia="Times New Roman" w:cs="Times New Roman" w:ascii="Times New Roman" w:hAnsi="Times New Roman"/>
          <w:sz w:val="22"/>
        </w:rPr>
        <w:t xml:space="preserve">- </w:t>
      </w:r>
      <w:r>
        <w:rPr>
          <w:rFonts w:eastAsia="Times New Roman" w:cs="Times New Roman" w:ascii="Times New Roman" w:hAnsi="Times New Roman"/>
          <w:b/>
          <w:sz w:val="22"/>
        </w:rPr>
        <w:t>DO PRAZO, FORMA E LOCAL DO FORNECIMENTO</w:t>
      </w:r>
    </w:p>
    <w:p>
      <w:pPr>
        <w:pStyle w:val="Normal"/>
        <w:widowControl/>
        <w:tabs>
          <w:tab w:val="clear" w:pos="720"/>
          <w:tab w:val="left" w:pos="1418" w:leader="none"/>
          <w:tab w:val="left" w:pos="2552"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3.1. O prazo para o fornecimento do objeto é de conforme está descrito no processo licitatório que deu origem ao presente contrato.</w:t>
      </w:r>
    </w:p>
    <w:p>
      <w:pPr>
        <w:pStyle w:val="Normal"/>
        <w:widowControl/>
        <w:tabs>
          <w:tab w:val="clear" w:pos="720"/>
          <w:tab w:val="left" w:pos="1418" w:leader="none"/>
          <w:tab w:val="left" w:pos="2552"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3.2. O objeto deverá ser entregue/prestado de acordo com previsto no processo licitatório e na proposta vencedora da licitação.</w:t>
      </w:r>
    </w:p>
    <w:p>
      <w:pPr>
        <w:pStyle w:val="Normal"/>
        <w:widowControl/>
        <w:tabs>
          <w:tab w:val="clear" w:pos="720"/>
          <w:tab w:val="left" w:pos="1418" w:leader="none"/>
          <w:tab w:val="left" w:pos="2552"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3.3. Aplicam-se ao presente contrato os seguintes prazos:</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 - O prazo de vigência do terá como prazo inicial dia {DT_VIGENCIA_INICIAL}} e prazo final dia {DT_VIGENCIA_FINAL}}.</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Parágrafo único. O presente contrato poderá ser prorrogado sucessivamente, respeitada a vigência máxima decenal, mediante demonstração de que as condições e os preços permanecem vantajosos para a CONTRATANTE, sendo permitidas eventuais negociações entre as partes.</w:t>
      </w:r>
    </w:p>
    <w:p>
      <w:pPr>
        <w:pStyle w:val="Normal"/>
        <w:widowControl/>
        <w:tabs>
          <w:tab w:val="clear" w:pos="720"/>
          <w:tab w:val="left" w:pos="1418" w:leader="none"/>
          <w:tab w:val="left" w:pos="4253" w:leader="none"/>
        </w:tabs>
        <w:jc w:val="both"/>
        <w:rPr/>
      </w:pPr>
      <w:r>
        <w:rPr>
          <w:rFonts w:eastAsia="Times New Roman" w:cs="Times New Roman" w:ascii="Times New Roman" w:hAnsi="Times New Roman"/>
          <w:b/>
          <w:sz w:val="22"/>
        </w:rPr>
        <w:tab/>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QUARTA– DO PREÇO</w:t>
      </w:r>
    </w:p>
    <w:p>
      <w:pPr>
        <w:pStyle w:val="Normal"/>
        <w:widowControl/>
        <w:tabs>
          <w:tab w:val="clear" w:pos="720"/>
          <w:tab w:val="left" w:pos="1418" w:leader="none"/>
        </w:tabs>
        <w:jc w:val="both"/>
        <w:rPr>
          <w:rFonts w:ascii="Times New Roman" w:hAnsi="Times New Roman" w:eastAsia="Times New Roman" w:cs="Times New Roman"/>
          <w:sz w:val="22"/>
        </w:rPr>
      </w:pPr>
      <w:r>
        <w:rPr>
          <w:rFonts w:eastAsia="Times New Roman" w:cs="Times New Roman" w:ascii="Times New Roman" w:hAnsi="Times New Roman"/>
          <w:b/>
          <w:sz w:val="22"/>
        </w:rPr>
        <w:tab/>
      </w:r>
      <w:r>
        <w:rPr>
          <w:rFonts w:eastAsia="Times New Roman" w:cs="Times New Roman" w:ascii="Times New Roman" w:hAnsi="Times New Roman"/>
          <w:sz w:val="22"/>
        </w:rPr>
        <w:t>O preço a ser pago pelo fornecimento do objeto do presente contrato é de R$ {VALOR_CONTRATO}} ({VALOR_CONTRATO_EXTENSO}}), conforme a proposta ofertada pela CONTRATADA.</w:t>
      </w:r>
    </w:p>
    <w:p>
      <w:pPr>
        <w:pStyle w:val="Normal"/>
        <w:widowControl/>
        <w:tabs>
          <w:tab w:val="clear" w:pos="720"/>
          <w:tab w:val="left" w:pos="1418"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QUINTA – DO PAGAMENTO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 xml:space="preserve">O pagamento será efetuado {FORMA_PAGAMENTO_CONTRATO}}, mediante a entrega do objeto e a apresentação de nota fiscal e aprovação da fiscalização da CONTRATANTE. </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Parágrafo único. Se o término desse prazo coincidir com dia não útil, considerar-se-á como vencimento o primeiro dia útil imediatamente posterior.</w:t>
        <w:tab/>
      </w:r>
    </w:p>
    <w:p>
      <w:pPr>
        <w:pStyle w:val="Normal"/>
        <w:widowControl/>
        <w:tabs>
          <w:tab w:val="clear" w:pos="720"/>
          <w:tab w:val="left" w:pos="1418" w:leader="none"/>
          <w:tab w:val="left" w:pos="4253" w:leader="none"/>
        </w:tabs>
        <w:jc w:val="both"/>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SEXTA – DO RECURSO FINANCEIRO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As despesas do presente contrato correrão à conta da seguinte dotação orçamentária:</w:t>
      </w:r>
    </w:p>
    <w:p>
      <w:pPr>
        <w:pStyle w:val="Normal"/>
        <w:widowControl/>
        <w:tabs>
          <w:tab w:val="clear" w:pos="720"/>
          <w:tab w:val="left" w:pos="1418" w:leader="none"/>
          <w:tab w:val="left" w:pos="4253" w:leader="none"/>
        </w:tabs>
        <w:jc w:val="both"/>
        <w:rPr>
          <w:rFonts w:ascii="Times New Roman" w:hAnsi="Times New Roman" w:eastAsia="Times New Roman" w:cs="Times New Roman"/>
        </w:rPr>
      </w:pPr>
      <w:r>
        <w:rPr>
          <w:rFonts w:eastAsia="Times New Roman" w:cs="Times New Roman" w:ascii="Times New Roman" w:hAnsi="Times New Roman"/>
        </w:rPr>
        <w:t>{DESCRITIVO_DOTACOES_CONTRATOS}}</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1418" w:leader="none"/>
        </w:tabs>
        <w:jc w:val="both"/>
        <w:rPr>
          <w:rFonts w:ascii="Times New Roman" w:hAnsi="Times New Roman" w:eastAsia="Times New Roman" w:cs="Times New Roman"/>
          <w:b/>
          <w:sz w:val="22"/>
        </w:rPr>
      </w:pPr>
      <w:r>
        <w:rPr>
          <w:rFonts w:eastAsia="Times New Roman" w:cs="Times New Roman" w:ascii="Times New Roman" w:hAnsi="Times New Roman"/>
          <w:b/>
          <w:sz w:val="22"/>
        </w:rPr>
        <w:t>CLÁUSULA SÉTIMA – DA ATUALIZAÇÃO MONETÁRIA</w:t>
      </w:r>
    </w:p>
    <w:p>
      <w:pPr>
        <w:pStyle w:val="Normal"/>
        <w:widowControl/>
        <w:tabs>
          <w:tab w:val="clear" w:pos="720"/>
          <w:tab w:val="left" w:pos="1418"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Ocorrendo atraso no pagamento, os valores serão atualizados monetariamente pelo índice IPCA do período, ou outro índice que vier a substituí-lo, e a CONTRATANTE compensará a CONTRATADA com juros de 0,5% ao mês calculados pró-rata dia, até o efetivo pagamento.</w:t>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 xml:space="preserve">CLÁUSULA OITAVA – DO REAJUSTAMENTO </w:t>
      </w:r>
    </w:p>
    <w:p>
      <w:pPr>
        <w:pStyle w:val="Normal"/>
        <w:widowControl/>
        <w:tabs>
          <w:tab w:val="clear" w:pos="720"/>
          <w:tab w:val="left" w:pos="1418" w:leader="none"/>
        </w:tabs>
        <w:jc w:val="both"/>
        <w:rPr>
          <w:rFonts w:ascii="Times New Roman" w:hAnsi="Times New Roman" w:eastAsia="Times New Roman" w:cs="Times New Roman"/>
          <w:sz w:val="22"/>
        </w:rPr>
      </w:pPr>
      <w:r>
        <w:rPr>
          <w:rFonts w:eastAsia="Times New Roman" w:cs="Times New Roman" w:ascii="Times New Roman" w:hAnsi="Times New Roman"/>
          <w:b/>
          <w:sz w:val="22"/>
        </w:rPr>
        <w:tab/>
      </w:r>
      <w:r>
        <w:rPr>
          <w:rFonts w:eastAsia="Times New Roman" w:cs="Times New Roman" w:ascii="Times New Roman" w:hAnsi="Times New Roman"/>
          <w:sz w:val="22"/>
        </w:rPr>
        <w:t xml:space="preserve">O valor relativo ao objeto do presente contrato poderá ser reajustado a contar da data-base vinculada à data do orçamento estimado, através do índice IPCA ou índice que vier a substitui-lo; </w:t>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NONA – DO REEQUILÍBRIO ECONÔMICO-FINANCEIRO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Parágrafo único. Em sendo solicitado o reequilíbrio econômico-financeiro, a CONTRATANTE responderá ao pedido dentro do prazo máximo de 15 (quinze) dias contados da data do fornecimento da documentação que o instruiu.</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1418" w:leader="none"/>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DÉCIMA – DAS OBRIGAÇÕES DA CONTRATANTE</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São obrigações da CONTRATANTE:</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 - Efetuar o devido pagamento à CONTRATADA, nos termos do presente instrumento;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II - Dar à CONTRATADA as condições necessárias à regular execução do contrato;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III - Determinar as providências necessárias quando o fornecimento do objeto não observar a forma estipulada no edital e no presente contrato, sem prejuízo da aplicação das sanções cabíveis, quando for o caso;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IV - Designar servidor pertencente ao quadro da CONTRATANTE, para ser responsável pelo acompanhamento e fiscalização da execução do objeto do presente contrato;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V - Cumprir todas as demais cláusulas do presente contrato.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1418" w:leader="none"/>
          <w:tab w:val="left" w:pos="4253" w:leader="none"/>
        </w:tabs>
        <w:jc w:val="both"/>
        <w:rPr>
          <w:rFonts w:ascii="Times New Roman" w:hAnsi="Times New Roman" w:eastAsia="Times New Roman" w:cs="Times New Roman"/>
          <w:b/>
          <w:sz w:val="22"/>
        </w:rPr>
      </w:pPr>
      <w:r>
        <w:rPr>
          <w:rFonts w:eastAsia="Times New Roman" w:cs="Times New Roman" w:ascii="Times New Roman" w:hAnsi="Times New Roman"/>
          <w:b/>
          <w:sz w:val="22"/>
        </w:rPr>
        <w:t>CLÁUSULA DÉCIMA PRIMEIRA – DAS OBRIGAÇÕES DA CONTRATADA</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São obrigações da CONTRATADA:</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 - Fornecer o objeto de acordo com as especificações, quantidade e prazos do edital e do presente contrato, bem como nos termos da sua proposta;</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IV – Cumprir as exigências de reserva de cargos prevista em lei, bem como em outras normas específicas, para pessoa com deficiência, para reabilitado da Previdência Social e para aprendiz;</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V - Zelar pelo cumprimento, por parte de seus empregados, das normas do Ministério do Trabalho, cabendo à CONTRATADA o fornecimento de equipamentos de proteção individual (EPI);</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VI - Responsabilizar-se por todos os danos causados por seus funcionários à CONTRATANTE e/ou terceiros, decorrentes de culpa ou dolo, devidamente apurados mediante processo administrativo, quando da execução do objeto contratado;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VII - Reparar e/ou corrigir, às suas expensas, o fornecimento em que se verificar vícios, defeitos ou incorreções resultantes da execução do objeto em desacordo com o pactuado;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VIII - Executar as obrigações assumidas no presente contrato por seus próprios meios, não sendo admitida a subcontratação não prevista em edital e no presente contrato.</w:t>
      </w:r>
    </w:p>
    <w:p>
      <w:pPr>
        <w:pStyle w:val="Normal"/>
        <w:widowControl/>
        <w:tabs>
          <w:tab w:val="clear" w:pos="720"/>
          <w:tab w:val="left" w:pos="1418" w:leader="none"/>
          <w:tab w:val="left" w:pos="4253" w:leader="none"/>
        </w:tabs>
        <w:jc w:val="both"/>
        <w:rPr/>
      </w:pPr>
      <w:r>
        <w:rPr>
          <w:rFonts w:eastAsia="Times New Roman" w:cs="Times New Roman" w:ascii="Times New Roman" w:hAnsi="Times New Roman"/>
          <w:sz w:val="22"/>
        </w:rPr>
        <w:tab/>
        <w:tab/>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DÉCIMA SEGUNDA – DA GESTÃO DO CONTRATO</w:t>
      </w:r>
    </w:p>
    <w:p>
      <w:pPr>
        <w:pStyle w:val="Normal"/>
        <w:widowControl/>
        <w:tabs>
          <w:tab w:val="clear" w:pos="720"/>
          <w:tab w:val="left" w:pos="1418" w:leader="none"/>
          <w:tab w:val="left" w:pos="4253" w:leader="none"/>
        </w:tabs>
        <w:jc w:val="both"/>
        <w:rPr>
          <w:rFonts w:ascii="Times New Roman" w:hAnsi="Times New Roman" w:eastAsia="Times New Roman" w:cs="Times New Roman"/>
          <w:color w:val="FF0000"/>
          <w:sz w:val="22"/>
        </w:rPr>
      </w:pPr>
      <w:r>
        <w:rPr>
          <w:rFonts w:eastAsia="Times New Roman" w:cs="Times New Roman" w:ascii="Times New Roman" w:hAnsi="Times New Roman"/>
          <w:b/>
          <w:sz w:val="22"/>
        </w:rPr>
        <w:tab/>
      </w:r>
      <w:r>
        <w:rPr>
          <w:rFonts w:eastAsia="Times New Roman" w:cs="Times New Roman" w:ascii="Times New Roman" w:hAnsi="Times New Roman"/>
          <w:color w:val="FF0000"/>
          <w:sz w:val="22"/>
        </w:rPr>
        <w:t>I - A execução do contrato deverá ser acompanhada e fiscalizada por {RESPONSAVEL_CONTRATO}} ({CARGO_RESPONSAVEL_CONTRATO}} ou por seu respectivo substituto;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II - 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pPr>
        <w:pStyle w:val="Normal"/>
        <w:widowControl/>
        <w:tabs>
          <w:tab w:val="clear" w:pos="720"/>
          <w:tab w:val="left" w:pos="1418" w:leader="none"/>
          <w:tab w:val="left" w:pos="4253" w:leader="none"/>
        </w:tabs>
        <w:jc w:val="both"/>
        <w:rPr/>
      </w:pPr>
      <w:r>
        <w:rPr>
          <w:rFonts w:eastAsia="Times New Roman" w:cs="Times New Roman" w:ascii="Times New Roman" w:hAnsi="Times New Roman"/>
          <w:sz w:val="22"/>
        </w:rPr>
        <w:tab/>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DÉCIMA TERCEIRA – DO RECEBIMENTO DO OBJETO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O objeto do presente contrato será recebido: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 xml:space="preserve">I - Provisoriamente, de forma sumária, pelo responsável por seu acompanhamento e fiscalização, designado pela CONTRATANTE, com verificação posterior da conformidade do material com as exigências contratuais. </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 xml:space="preserve">II - Definitivamente por servidor ou comissão designada pela autoridade competente, mediante assinatura de termo circunstanciado comprovando o atendimento das exigências contratuais. </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Parágrafo único. O recebimento provisório ou definitivo não eximirá a CONTRATADA de eventual responsabilização em âmbito civil pela perfeita execução do contrato.</w:t>
      </w:r>
    </w:p>
    <w:p>
      <w:pPr>
        <w:pStyle w:val="Normal"/>
        <w:widowControl/>
        <w:tabs>
          <w:tab w:val="clear" w:pos="720"/>
          <w:tab w:val="left" w:pos="1418" w:leader="none"/>
          <w:tab w:val="left" w:pos="4253" w:leader="none"/>
        </w:tabs>
        <w:jc w:val="both"/>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DÉCIMA QUARTA – DAS PENALIDADES</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A CONTRATADA estará sujeita às seguintes penalidades:</w:t>
      </w:r>
    </w:p>
    <w:p>
      <w:pPr>
        <w:pStyle w:val="Normal"/>
        <w:widowControl/>
        <w:tabs>
          <w:tab w:val="clear" w:pos="720"/>
        </w:tabs>
        <w:jc w:val="both"/>
        <w:rPr>
          <w:rFonts w:ascii="Times New Roman" w:hAnsi="Times New Roman" w:eastAsia="Times New Roman" w:cs="Times New Roman"/>
          <w:sz w:val="22"/>
        </w:rPr>
      </w:pPr>
      <w:r>
        <w:rPr>
          <w:rFonts w:eastAsia="Times New Roman" w:cs="Times New Roman" w:ascii="Times New Roman" w:hAnsi="Times New Roman"/>
          <w:b/>
          <w:sz w:val="22"/>
        </w:rPr>
        <w:tab/>
      </w:r>
      <w:bookmarkStart w:id="79" w:name="art156i_Copia_1"/>
      <w:bookmarkEnd w:id="79"/>
      <w:r>
        <w:rPr>
          <w:rFonts w:eastAsia="Times New Roman" w:cs="Times New Roman" w:ascii="Times New Roman" w:hAnsi="Times New Roman"/>
          <w:b/>
          <w:sz w:val="22"/>
        </w:rPr>
        <w:t>a)</w:t>
      </w:r>
      <w:r>
        <w:rPr>
          <w:rFonts w:eastAsia="Times New Roman" w:cs="Times New Roman" w:ascii="Times New Roman" w:hAnsi="Times New Roman"/>
          <w:sz w:val="22"/>
        </w:rPr>
        <w:t xml:space="preserve"> advertência;</w:t>
      </w:r>
    </w:p>
    <w:p>
      <w:pPr>
        <w:pStyle w:val="Normal"/>
        <w:widowControl/>
        <w:jc w:val="both"/>
        <w:rPr>
          <w:rFonts w:ascii="Times New Roman" w:hAnsi="Times New Roman" w:eastAsia="Times New Roman" w:cs="Times New Roman"/>
          <w:sz w:val="22"/>
        </w:rPr>
      </w:pPr>
      <w:r>
        <w:rPr>
          <w:rFonts w:eastAsia="Times New Roman" w:cs="Times New Roman" w:ascii="Times New Roman" w:hAnsi="Times New Roman"/>
          <w:b/>
          <w:sz w:val="22"/>
        </w:rPr>
        <w:tab/>
      </w:r>
      <w:bookmarkStart w:id="80" w:name="art156ii_Copia_1"/>
      <w:bookmarkEnd w:id="80"/>
      <w:r>
        <w:rPr>
          <w:rFonts w:eastAsia="Times New Roman" w:cs="Times New Roman" w:ascii="Times New Roman" w:hAnsi="Times New Roman"/>
          <w:b/>
          <w:sz w:val="22"/>
        </w:rPr>
        <w:t>b)</w:t>
      </w:r>
      <w:r>
        <w:rPr>
          <w:rFonts w:eastAsia="Times New Roman" w:cs="Times New Roman" w:ascii="Times New Roman" w:hAnsi="Times New Roman"/>
          <w:sz w:val="22"/>
        </w:rPr>
        <w:t xml:space="preserve"> multa de no mínimo 0,5% (cinco décimos por cento) e máximo de 30% (trinta por cento) do valor do objeto licitado ou contratado;</w:t>
      </w:r>
    </w:p>
    <w:p>
      <w:pPr>
        <w:pStyle w:val="Normal"/>
        <w:widowControl/>
        <w:jc w:val="both"/>
        <w:rPr>
          <w:rFonts w:ascii="Times New Roman" w:hAnsi="Times New Roman" w:eastAsia="Times New Roman" w:cs="Times New Roman"/>
          <w:sz w:val="22"/>
        </w:rPr>
      </w:pPr>
      <w:r>
        <w:rPr>
          <w:rFonts w:eastAsia="Times New Roman" w:cs="Times New Roman" w:ascii="Times New Roman" w:hAnsi="Times New Roman"/>
          <w:b/>
          <w:sz w:val="22"/>
        </w:rPr>
        <w:tab/>
      </w:r>
      <w:bookmarkStart w:id="81" w:name="art156iii_Copia_1"/>
      <w:bookmarkEnd w:id="81"/>
      <w:r>
        <w:rPr>
          <w:rFonts w:eastAsia="Times New Roman" w:cs="Times New Roman" w:ascii="Times New Roman" w:hAnsi="Times New Roman"/>
          <w:b/>
          <w:sz w:val="22"/>
        </w:rPr>
        <w:t>c)</w:t>
      </w:r>
      <w:r>
        <w:rPr>
          <w:rFonts w:eastAsia="Times New Roman" w:cs="Times New Roman" w:ascii="Times New Roman" w:hAnsi="Times New Roman"/>
          <w:sz w:val="22"/>
        </w:rPr>
        <w:t xml:space="preserve"> impedimento de licitar e contratar, no âmbito da Administração Pública direta e indireta do órgão licitante, pelo prazo máximo de 3 (três) anos.</w:t>
      </w:r>
    </w:p>
    <w:p>
      <w:pPr>
        <w:pStyle w:val="Normal"/>
        <w:widowControl/>
        <w:jc w:val="both"/>
        <w:rPr>
          <w:rFonts w:ascii="Times New Roman" w:hAnsi="Times New Roman" w:eastAsia="Times New Roman" w:cs="Times New Roman"/>
          <w:sz w:val="22"/>
        </w:rPr>
      </w:pPr>
      <w:r>
        <w:rPr>
          <w:rFonts w:eastAsia="Times New Roman" w:cs="Times New Roman" w:ascii="Times New Roman" w:hAnsi="Times New Roman"/>
          <w:b/>
          <w:sz w:val="22"/>
        </w:rPr>
        <w:tab/>
      </w:r>
      <w:bookmarkStart w:id="82" w:name="art156iv_Copia_1"/>
      <w:bookmarkEnd w:id="82"/>
      <w:r>
        <w:rPr>
          <w:rFonts w:eastAsia="Times New Roman" w:cs="Times New Roman" w:ascii="Times New Roman" w:hAnsi="Times New Roman"/>
          <w:b/>
          <w:sz w:val="22"/>
        </w:rPr>
        <w:t>d)</w:t>
      </w:r>
      <w:r>
        <w:rPr>
          <w:rFonts w:eastAsia="Times New Roman" w:cs="Times New Roman" w:ascii="Times New Roman" w:hAnsi="Times New Roman"/>
          <w:sz w:val="22"/>
        </w:rPr>
        <w:t xml:space="preserve"> declaração de inidoneidade para licitar ou contratar</w:t>
      </w:r>
      <w:bookmarkStart w:id="83" w:name="art156_5_Copia_1"/>
      <w:bookmarkEnd w:id="83"/>
      <w:r>
        <w:rPr>
          <w:rFonts w:eastAsia="Times New Roman" w:cs="Times New Roman" w:ascii="Times New Roman" w:hAnsi="Times New Roman"/>
          <w:sz w:val="22"/>
        </w:rPr>
        <w:t xml:space="preserve"> no âmbito da Administração Pública direta e indireta de todos os entes federativos, pelo prazo mínimo de 3 (três) anos e máximo de 6 (seis) anos.</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 xml:space="preserve">CLÁUSULA DÉCIMA QUINTA – DA EXTINÇÃO </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 xml:space="preserve">As hipóteses que constituem motivo para extinção contratual estão elencadas no art. 137 da Lei nº 14.133/2021, que poderão se dar, após assegurados o contraditório e a ampla defesa à CONTRATADA. </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A extinção do contrato poderá ser:</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 - determinada por ato unilateral e escrito da Administração, exceto no caso de descumprimento decorrente de sua própria conduta;</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II - consensual, por acordo entre as partes, por conciliação, por mediação ou por comitê de resolução de disputas, desde que haja interesse da Administração;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III - determinada por decisão arbitral, em decorrência de cláusula compromissória ou compromisso arbitral, ou por decisão judicial.</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rPr>
          <w:rFonts w:ascii="Times New Roman" w:hAnsi="Times New Roman" w:eastAsia="Times New Roman" w:cs="Times New Roman"/>
          <w:b/>
          <w:sz w:val="22"/>
        </w:rPr>
      </w:pPr>
      <w:r>
        <w:rPr>
          <w:rFonts w:eastAsia="Times New Roman" w:cs="Times New Roman" w:ascii="Times New Roman" w:hAnsi="Times New Roman"/>
          <w:b/>
          <w:sz w:val="22"/>
        </w:rPr>
        <w:t>CLÁUSULA DÉCIMA SEXTA – DO FORO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As partes elegem o foro da Comarca de Erechim para dirimir quaisquer questões relacionadas ao presente contrato.</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tab/>
        <w:t>E, por estarem justos e contratados, firmam o presente instrumento em 02 (duas) vias de igual teor e forma.</w:t>
      </w:r>
    </w:p>
    <w:p>
      <w:pPr>
        <w:pStyle w:val="Normal"/>
        <w:widowControl/>
        <w:tabs>
          <w:tab w:val="clear" w:pos="720"/>
          <w:tab w:val="left" w:pos="1418" w:leader="none"/>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1418" w:leader="none"/>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t>Quatro Irmãos - RS{DT_ASSINATURA_EXTENSO}}</w:t>
      </w:r>
    </w:p>
    <w:p>
      <w:pPr>
        <w:pStyle w:val="Normal"/>
        <w:widowControl/>
        <w:tabs>
          <w:tab w:val="clear" w:pos="720"/>
          <w:tab w:val="left" w:pos="4253" w:leader="none"/>
        </w:tabs>
        <w:jc w:val="both"/>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t>______________________</w:t>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t>JOÃO PAULO BALBINOT</w:t>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t>Prefeito Municipal</w:t>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t>______________________</w:t>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t>{NOME_FORN}}</w:t>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t>Representante da CONTRATADO</w:t>
      </w:r>
    </w:p>
    <w:p>
      <w:pPr>
        <w:pStyle w:val="Normal"/>
        <w:widowControl/>
        <w:tabs>
          <w:tab w:val="clear" w:pos="720"/>
          <w:tab w:val="left" w:pos="4253" w:leader="none"/>
        </w:tabs>
        <w:jc w:val="center"/>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rPr>
          <w:rFonts w:ascii="Times New Roman" w:hAnsi="Times New Roman" w:eastAsia="Times New Roman" w:cs="Times New Roman"/>
          <w:sz w:val="22"/>
        </w:rPr>
      </w:pPr>
      <w:r>
        <w:rPr>
          <w:rFonts w:eastAsia="Times New Roman" w:cs="Times New Roman" w:ascii="Times New Roman" w:hAnsi="Times New Roman"/>
          <w:sz w:val="22"/>
        </w:rPr>
        <w:t>Testemunhas:</w:t>
      </w:r>
    </w:p>
    <w:p>
      <w:pPr>
        <w:pStyle w:val="Normal"/>
        <w:widowControl/>
        <w:tabs>
          <w:tab w:val="clear" w:pos="720"/>
          <w:tab w:val="left" w:pos="4253" w:leader="none"/>
        </w:tabs>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rPr>
          <w:rFonts w:ascii="Times New Roman" w:hAnsi="Times New Roman" w:eastAsia="Times New Roman" w:cs="Times New Roman"/>
          <w:b/>
          <w:sz w:val="22"/>
        </w:rPr>
      </w:pPr>
      <w:r>
        <w:rPr>
          <w:rFonts w:eastAsia="Times New Roman" w:cs="Times New Roman" w:ascii="Times New Roman" w:hAnsi="Times New Roman"/>
          <w:b/>
          <w:sz w:val="22"/>
        </w:rPr>
        <w:t xml:space="preserve">     </w:t>
      </w:r>
      <w:r>
        <w:rPr>
          <w:rFonts w:eastAsia="Times New Roman" w:cs="Times New Roman" w:ascii="Times New Roman" w:hAnsi="Times New Roman"/>
          <w:b/>
          <w:sz w:val="22"/>
        </w:rPr>
        <w:t xml:space="preserve">__________________________          </w:t>
        <w:tab/>
        <w:tab/>
        <w:t xml:space="preserve">   _____________________________</w:t>
      </w:r>
    </w:p>
    <w:p>
      <w:pPr>
        <w:pStyle w:val="Normal"/>
        <w:widowControl/>
        <w:rPr>
          <w:rFonts w:ascii="Times New Roman" w:hAnsi="Times New Roman" w:eastAsia="Times New Roman" w:cs="Times New Roman"/>
          <w:sz w:val="22"/>
        </w:rPr>
      </w:pPr>
      <w:r>
        <w:rPr>
          <w:rFonts w:eastAsia="Times New Roman" w:cs="Times New Roman" w:ascii="Times New Roman" w:hAnsi="Times New Roman"/>
          <w:sz w:val="22"/>
        </w:rPr>
      </w:r>
    </w:p>
    <w:p>
      <w:pPr>
        <w:pStyle w:val="Normal"/>
        <w:widowControl/>
        <w:tabs>
          <w:tab w:val="clear" w:pos="720"/>
          <w:tab w:val="left" w:pos="4253" w:leader="none"/>
        </w:tabs>
        <w:rPr>
          <w:rFonts w:ascii="Times New Roman" w:hAnsi="Times New Roman" w:eastAsia="Times New Roman" w:cs="Times New Roman"/>
          <w:sz w:val="22"/>
        </w:rPr>
      </w:pPr>
      <w:r>
        <w:rPr>
          <w:rFonts w:eastAsia="Times New Roman" w:cs="Times New Roman" w:ascii="Times New Roman" w:hAnsi="Times New Roman"/>
          <w:sz w:val="22"/>
        </w:rPr>
      </w:r>
    </w:p>
    <w:sectPr>
      <w:headerReference w:type="even" r:id="rId12"/>
      <w:headerReference w:type="default" r:id="rId13"/>
      <w:headerReference w:type="first" r:id="rId14"/>
      <w:type w:val="nextPage"/>
      <w:pgSz w:w="11906" w:h="16838"/>
      <w:pgMar w:left="1984" w:right="850" w:gutter="0" w:header="567" w:top="1417"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Courier New">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rPr/>
    </w:pPr>
    <w:r>
      <w:rPr/>
      <w:drawing>
        <wp:inline distT="0" distB="0" distL="0" distR="0">
          <wp:extent cx="5419725" cy="895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1"/>
                  <pic:cNvPicPr>
                    <a:picLocks noChangeAspect="1" noChangeArrowheads="1"/>
                  </pic:cNvPicPr>
                </pic:nvPicPr>
                <pic:blipFill>
                  <a:blip r:embed="rId1"/>
                  <a:stretch>
                    <a:fillRect/>
                  </a:stretch>
                </pic:blipFill>
                <pic:spPr bwMode="auto">
                  <a:xfrm>
                    <a:off x="0" y="0"/>
                    <a:ext cx="5419725" cy="89535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rPr/>
    </w:pPr>
    <w:r>
      <w:rPr/>
      <w:drawing>
        <wp:inline distT="0" distB="0" distL="0" distR="0">
          <wp:extent cx="5419725" cy="895350"/>
          <wp:effectExtent l="0" t="0" r="0" b="0"/>
          <wp:docPr id="2"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 1"/>
                  <pic:cNvPicPr>
                    <a:picLocks noChangeAspect="1" noChangeArrowheads="1"/>
                  </pic:cNvPicPr>
                </pic:nvPicPr>
                <pic:blipFill>
                  <a:blip r:embed="rId1"/>
                  <a:stretch>
                    <a:fillRect/>
                  </a:stretch>
                </pic:blipFill>
                <pic:spPr bwMode="auto">
                  <a:xfrm>
                    <a:off x="0" y="0"/>
                    <a:ext cx="5419725" cy="895350"/>
                  </a:xfrm>
                  <a:prstGeom prst="rect">
                    <a:avLst/>
                  </a:prstGeom>
                  <a:noFill/>
                </pic:spPr>
              </pic:pic>
            </a:graphicData>
          </a:graphic>
        </wp:inline>
      </w:drawing>
    </w:r>
  </w:p>
</w:hdr>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pt-BR" w:eastAsia="zh-CN" w:bidi="hi-IN"/>
      </w:rPr>
    </w:rPrDefault>
    <w:pPrDefault>
      <w:pPr>
        <w:suppressAutoHyphens w:val="true"/>
      </w:pPr>
    </w:pPrDefault>
  </w:docDefaults>
  <w:style w:type="paragraph" w:styleId="Normal" w:default="1">
    <w:name w:val="Normal"/>
    <w:qFormat/>
    <w:pPr>
      <w:widowControl w:val="false"/>
      <w:bidi w:val="0"/>
      <w:spacing w:lineRule="auto" w:line="240" w:before="0" w:after="0"/>
      <w:jc w:val="start"/>
    </w:pPr>
    <w:rPr>
      <w:rFonts w:ascii="Arial" w:hAnsi="Arial" w:eastAsia="Arial" w:cs="Arial"/>
      <w:color w:val="auto"/>
      <w:kern w:val="0"/>
      <w:sz w:val="20"/>
      <w:szCs w:val="20"/>
      <w:lang w:val="pt-BR" w:eastAsia="zh-CN" w:bidi="hi-IN"/>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Header">
    <w:name w:val="header"/>
    <w:basedOn w:val="Cabealhoerodap"/>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uatroirmaos.msgestaopublica.app.br:8079/comprasedital" TargetMode="External"/><Relationship Id="rId3" Type="http://schemas.openxmlformats.org/officeDocument/2006/relationships/hyperlink" Target="https://quatroirmaos.msgestaopublica.app.br:8079/comprasedital" TargetMode="External"/><Relationship Id="rId4" Type="http://schemas.openxmlformats.org/officeDocument/2006/relationships/hyperlink" Target="mailto:compras@quatroirmaos.rs.gov.br" TargetMode="External"/><Relationship Id="rId5" Type="http://schemas.openxmlformats.org/officeDocument/2006/relationships/hyperlink" Target="mailto:contabilidade@quatroirmaos.rs.gov.br" TargetMode="External"/><Relationship Id="rId6" Type="http://schemas.openxmlformats.org/officeDocument/2006/relationships/hyperlink" Target="http://www.planalto.gov.br/ccivil_03/LEIS/L6404consol.htm" TargetMode="External"/><Relationship Id="rId7" Type="http://schemas.openxmlformats.org/officeDocument/2006/relationships/hyperlink" Target="www.quatroirmaos.rs.gov.br" TargetMode="External"/><Relationship Id="rId8" Type="http://schemas.openxmlformats.org/officeDocument/2006/relationships/hyperlink" Target="http://www.planalto.gov.br/ccivil_03/_Ato2007-2010/2009/Lei/L12187.htm" TargetMode="External"/><Relationship Id="rId9" Type="http://schemas.openxmlformats.org/officeDocument/2006/relationships/hyperlink" Target="mailto:compras@quatroirmaos.rs.gov.br" TargetMode="External"/><Relationship Id="rId10" Type="http://schemas.openxmlformats.org/officeDocument/2006/relationships/hyperlink" Target="mailto:contabilidade@quatroirmaos.rs.gov.br" TargetMode="External"/><Relationship Id="rId11" Type="http://schemas.openxmlformats.org/officeDocument/2006/relationships/hyperlink" Target="www.quatroirmaos.rs.gov.br"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24</Pages>
  <Words>7509</Words>
  <Characters>41241</Characters>
  <CharactersWithSpaces>48161</CharactersWithSpaces>
  <Paragraphs>737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2026-05-21T11:00:15Z</dcterms:modified>
  <cp:revision>1</cp:revision>
  <dc:subject/>
  <dc:title/>
</cp:coreProperties>
</file>