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ackground w:color="FFFFFF"/>
  <w:body>
    <w:p>
      <w:pPr>
        <w:jc w:val="both"/>
        <w:widowControl/>
        <w:spacing w:before="120" w:lineRule="auto" w:line="360"/>
        <w:tabs>
          <w:tab w:val="left" w:pos="4253"/>
        </w:tabs>
        <w:rPr>
          <w:rFonts w:ascii="Times New Roman" w:hAnsi="Times New Roman" w:cs="Times New Roman" w:eastAsia="Times New Roman"/>
          <w:sz w:val="24"/>
        </w:rPr>
      </w:pPr>
      <w:r>
        <w:rPr>
          <w:rFonts w:ascii="Times New Roman" w:hAnsi="Times New Roman" w:cs="Times New Roman" w:eastAsia="Times New Roman"/>
          <w:sz w:val="24"/>
        </w:rPr>
        <w:tab/>
      </w:r>
      <w:r>
        <w:rPr>
          <w:rFonts w:ascii="Times New Roman" w:hAnsi="Times New Roman" w:cs="Times New Roman" w:eastAsia="Times New Roman"/>
          <w:sz w:val="24"/>
        </w:rPr>
        <w:tab/>
      </w:r>
      <w:r>
        <w:rPr>
          <w:rFonts w:ascii="Times New Roman" w:hAnsi="Times New Roman" w:cs="Times New Roman" w:eastAsia="Times New Roman"/>
          <w:sz w:val="24"/>
        </w:rPr>
        <w:t xml:space="preserve">                  </w:t>
      </w:r>
    </w:p>
    <w:p>
      <w:pPr>
        <w:jc w:val="center"/>
        <w:widowControl/>
        <w:spacing w:after="120"/>
        <w:rPr>
          <w:rFonts w:ascii="Times New Roman" w:hAnsi="Times New Roman" w:cs="Times New Roman" w:eastAsia="Times New Roman"/>
          <w:b/>
          <w:sz w:val="24"/>
        </w:rPr>
      </w:pPr>
      <w:r>
        <w:rPr>
          <w:rFonts w:ascii="Times New Roman" w:hAnsi="Times New Roman" w:cs="Times New Roman" w:eastAsia="Times New Roman"/>
          <w:b/>
          <w:sz w:val="24"/>
        </w:rPr>
        <w:t>EDITAL DE PREGÃO ELETRÔNICO Nº 35/2026</w:t>
      </w:r>
    </w:p>
    <w:p>
      <w:pPr>
        <w:widowControl/>
        <w:rPr>
          <w:rFonts w:ascii="Times New Roman" w:hAnsi="Times New Roman" w:cs="Times New Roman" w:eastAsia="Times New Roman"/>
          <w:sz w:val="24"/>
        </w:rPr>
      </w:pPr>
      <w:r>
        <w:rPr>
          <w:rFonts w:ascii="Times New Roman" w:hAnsi="Times New Roman" w:cs="Times New Roman" w:eastAsia="Times New Roman"/>
          <w:sz w:val="24"/>
        </w:rPr>
        <w:t/>
      </w:r>
    </w:p>
    <w:p>
      <w:pPr>
        <w:jc w:val="both"/>
        <w:widowControl/>
        <w:ind w:left="4253" w:right="57"/>
        <w:rPr>
          <w:rFonts w:ascii="Times New Roman" w:hAnsi="Times New Roman" w:cs="Times New Roman" w:eastAsia="Times New Roman"/>
          <w:sz w:val="24"/>
        </w:rPr>
      </w:pPr>
      <w:r>
        <w:rPr>
          <w:rFonts w:ascii="Times New Roman" w:hAnsi="Times New Roman" w:cs="Times New Roman" w:eastAsia="Times New Roman"/>
          <w:sz w:val="24"/>
        </w:rPr>
        <w:t/>
      </w:r>
    </w:p>
    <w:p>
      <w:pPr>
        <w:jc w:val="center"/>
        <w:widowControl/>
        <w:spacing w:before="120"/>
        <w:rPr>
          <w:rFonts w:ascii="Times New Roman" w:hAnsi="Times New Roman" w:cs="Times New Roman" w:eastAsia="Times New Roman"/>
          <w:b/>
          <w:sz w:val="24"/>
        </w:rPr>
      </w:pPr>
      <w:r>
        <w:rPr>
          <w:rFonts w:ascii="Times New Roman" w:hAnsi="Times New Roman" w:cs="Times New Roman" w:eastAsia="Times New Roman"/>
          <w:sz w:val="24"/>
        </w:rPr>
        <w:t xml:space="preserve">Edital de Pregão Eletrônico nº </w:t>
      </w:r>
      <w:r>
        <w:rPr>
          <w:rFonts w:ascii="Times New Roman" w:hAnsi="Times New Roman" w:cs="Times New Roman" w:eastAsia="Times New Roman"/>
          <w:b/>
          <w:sz w:val="24"/>
        </w:rPr>
        <w:t>35/2026</w:t>
      </w:r>
    </w:p>
    <w:p>
      <w:pPr>
        <w:jc w:val="center"/>
        <w:widowControl/>
        <w:spacing w:before="120"/>
        <w:rPr>
          <w:rFonts w:ascii="Times New Roman" w:hAnsi="Times New Roman" w:cs="Times New Roman" w:eastAsia="Times New Roman"/>
          <w:sz w:val="24"/>
        </w:rPr>
      </w:pPr>
      <w:r>
        <w:rPr>
          <w:rFonts w:ascii="Times New Roman" w:hAnsi="Times New Roman" w:cs="Times New Roman" w:eastAsia="Times New Roman"/>
          <w:sz w:val="24"/>
        </w:rPr>
        <w:t>Tipo de julgamento: Menor Preco Unitario</w:t>
      </w:r>
    </w:p>
    <w:p>
      <w:pPr>
        <w:jc w:val="center"/>
        <w:widowControl/>
        <w:spacing w:before="120"/>
        <w:rPr>
          <w:rFonts w:ascii="Times New Roman" w:hAnsi="Times New Roman" w:cs="Times New Roman" w:eastAsia="Times New Roman"/>
          <w:sz w:val="24"/>
        </w:rPr>
      </w:pPr>
      <w:r>
        <w:rPr>
          <w:rFonts w:ascii="Times New Roman" w:hAnsi="Times New Roman" w:cs="Times New Roman" w:eastAsia="Times New Roman"/>
          <w:sz w:val="24"/>
        </w:rPr>
        <w:t>Modo de disputa: aberto</w:t>
      </w:r>
    </w:p>
    <w:p>
      <w:pPr>
        <w:jc w:val="center"/>
        <w:widowControl/>
        <w:ind w:firstLine="1134"/>
        <w:spacing w:before="120"/>
        <w:rPr>
          <w:rFonts w:ascii="Times New Roman" w:hAnsi="Times New Roman" w:cs="Times New Roman" w:eastAsia="Times New Roman"/>
          <w:b/>
          <w:sz w:val="24"/>
        </w:rPr>
      </w:pPr>
      <w:r>
        <w:rPr>
          <w:rFonts w:ascii="Times New Roman" w:hAnsi="Times New Roman" w:cs="Times New Roman" w:eastAsia="Times New Roman"/>
          <w:b/>
          <w:sz w:val="24"/>
        </w:rPr>
        <w:t/>
      </w:r>
    </w:p>
    <w:p>
      <w:pPr>
        <w:jc w:val="center"/>
        <w:widowControl/>
        <w:spacing w:before="120"/>
        <w:rPr>
          <w:rFonts w:ascii="Times New Roman" w:hAnsi="Times New Roman" w:cs="Times New Roman" w:eastAsia="Times New Roman"/>
          <w:sz w:val="24"/>
        </w:rPr>
      </w:pPr>
      <w:r>
        <w:rPr>
          <w:rFonts w:ascii="Times New Roman" w:hAnsi="Times New Roman" w:cs="Times New Roman" w:eastAsia="Times New Roman"/>
          <w:sz w:val="24"/>
        </w:rPr>
        <w:t>Processo nº 000225/26</w:t>
      </w:r>
    </w:p>
    <w:p>
      <w:pPr>
        <w:jc w:val="both"/>
        <w:widowControl/>
        <w:ind w:firstLine="1134"/>
        <w:spacing w:before="120"/>
        <w:rPr>
          <w:rFonts w:ascii="Times New Roman" w:hAnsi="Times New Roman" w:cs="Times New Roman" w:eastAsia="Times New Roman"/>
          <w:sz w:val="24"/>
        </w:rPr>
      </w:pPr>
      <w:r>
        <w:rPr>
          <w:rFonts w:ascii="Times New Roman" w:hAnsi="Times New Roman" w:cs="Times New Roman" w:eastAsia="Times New Roman"/>
          <w:sz w:val="24"/>
        </w:rPr>
        <w:t/>
      </w:r>
    </w:p>
    <w:p>
      <w:pPr>
        <w:jc w:val="both"/>
        <w:widowControl/>
        <w:ind w:left="4248" w:right="57" w:firstLine="5"/>
        <w:rPr>
          <w:rFonts w:ascii="Times New Roman" w:hAnsi="Times New Roman" w:cs="Times New Roman" w:eastAsia="Times New Roman"/>
          <w:b/>
          <w:sz w:val="24"/>
          <w:shd w:val="clear" w:color="auto" w:fill="FFFF00"/>
        </w:rPr>
      </w:pPr>
      <w:r>
        <w:rPr>
          <w:rFonts w:ascii="Times New Roman" w:hAnsi="Times New Roman" w:cs="Times New Roman" w:eastAsia="Times New Roman"/>
          <w:sz w:val="24"/>
        </w:rPr>
        <w:t xml:space="preserve">Edital de pregão eletrônico para a contratação de empresa para o fornecimento de </w:t>
      </w:r>
      <w:r>
        <w:rPr>
          <w:rFonts w:ascii="Times New Roman" w:hAnsi="Times New Roman" w:cs="Times New Roman" w:eastAsia="Times New Roman"/>
          <w:b/>
          <w:sz w:val="24"/>
          <w:shd w:val="clear" w:color="auto" w:fill="FFFF00"/>
        </w:rPr>
        <w:t>Registro de Preços para Aquisição de Alimentos para serem utilizados em eventos municipais.</w:t>
      </w:r>
    </w:p>
    <w:p>
      <w:pPr>
        <w:jc w:val="both"/>
        <w:widowControl/>
        <w:ind w:left="57" w:right="57" w:firstLine="397"/>
        <w:spacing w:before="120" w:lineRule="exact" w:line="280"/>
        <w:tabs>
          <w:tab w:val="left" w:pos="2835"/>
        </w:tabs>
        <w:rPr>
          <w:rFonts w:ascii="Times New Roman" w:hAnsi="Times New Roman" w:cs="Times New Roman" w:eastAsia="Times New Roman"/>
          <w:i/>
          <w:sz w:val="24"/>
        </w:rPr>
      </w:pPr>
      <w:r>
        <w:rPr>
          <w:rFonts w:ascii="Times New Roman" w:hAnsi="Times New Roman" w:cs="Times New Roman" w:eastAsia="Times New Roman"/>
          <w:i/>
          <w:sz w:val="24"/>
        </w:rPr>
        <w:t/>
      </w:r>
    </w:p>
    <w:p>
      <w:pPr>
        <w:jc w:val="both"/>
        <w:widowControl/>
        <w:ind w:left="57" w:right="57" w:firstLine="397"/>
        <w:spacing w:before="120" w:lineRule="exact" w:line="280"/>
        <w:tabs>
          <w:tab w:val="left" w:pos="2835"/>
        </w:tabs>
        <w:rPr>
          <w:rFonts w:ascii="Times New Roman" w:hAnsi="Times New Roman" w:cs="Times New Roman" w:eastAsia="Times New Roman"/>
          <w:sz w:val="24"/>
          <w:spacing w:val="14"/>
        </w:rPr>
      </w:pPr>
      <w:r>
        <w:rPr>
          <w:rFonts w:ascii="Times New Roman" w:hAnsi="Times New Roman" w:cs="Times New Roman" w:eastAsia="Times New Roman"/>
          <w:sz w:val="24"/>
          <w:spacing w:val="14"/>
        </w:rPr>
        <w:t/>
      </w:r>
    </w:p>
    <w:p>
      <w:pPr>
        <w:jc w:val="both"/>
        <w:widowControl/>
        <w:ind w:firstLine="1134"/>
        <w:spacing w:before="120" w:lineRule="auto" w:line="360"/>
        <w:rPr>
          <w:rFonts w:ascii="Times New Roman" w:hAnsi="Times New Roman" w:cs="Times New Roman" w:eastAsia="Times New Roman"/>
          <w:sz w:val="24"/>
        </w:rPr>
      </w:pPr>
      <w:r>
        <w:rPr>
          <w:rFonts w:ascii="Times New Roman" w:hAnsi="Times New Roman" w:cs="Times New Roman" w:eastAsia="Times New Roman"/>
          <w:b/>
          <w:sz w:val="24"/>
        </w:rPr>
        <w:t>O PREFEITO MUNICIPAL DE QUATRO IRMÃOS</w:t>
      </w:r>
      <w:r>
        <w:rPr>
          <w:rFonts w:ascii="Times New Roman" w:hAnsi="Times New Roman" w:cs="Times New Roman" w:eastAsia="Times New Roman"/>
          <w:sz w:val="24"/>
        </w:rPr>
        <w:t xml:space="preserve">, no uso de suas atribuições, torna público, para conhecimento dos interessados, a realização de licitação na modalidade pregão, na forma eletrônica, do tipo menor preço por item, objetivando a contratação de empresa para o fornecimento, com a entrega imediata e integral, de </w:t>
      </w:r>
      <w:r>
        <w:rPr>
          <w:rFonts w:ascii="Times New Roman" w:hAnsi="Times New Roman" w:cs="Times New Roman" w:eastAsia="Times New Roman"/>
          <w:b/>
          <w:sz w:val="24"/>
          <w:shd w:val="clear" w:color="auto" w:fill="FFFF00"/>
        </w:rPr>
        <w:t>Registro de Preços para Aquisição de Alimentos para serem utilizados em eventos municipais</w:t>
      </w:r>
      <w:r>
        <w:rPr>
          <w:rFonts w:ascii="Times New Roman" w:hAnsi="Times New Roman" w:cs="Times New Roman" w:eastAsia="Times New Roman"/>
          <w:sz w:val="24"/>
        </w:rPr>
        <w:t>, conforme descrito nesse edital e seus anexos, e nos termos da Lei Federal nº 14.133 de 1º de abril de 2021.</w:t>
      </w:r>
    </w:p>
    <w:p>
      <w:pPr>
        <w:jc w:val="both"/>
        <w:widowControl/>
        <w:ind w:firstLine="708"/>
        <w:spacing w:before="120" w:lineRule="auto" w:line="360"/>
        <w:rPr>
          <w:rFonts w:ascii="Times New Roman" w:hAnsi="Times New Roman" w:cs="Times New Roman" w:eastAsia="Times New Roman"/>
          <w:sz w:val="24"/>
        </w:rPr>
      </w:pPr>
      <w:r>
        <w:rPr>
          <w:rFonts w:ascii="Times New Roman" w:hAnsi="Times New Roman" w:cs="Times New Roman" w:eastAsia="Times New Roman"/>
          <w:sz w:val="24"/>
        </w:rPr>
        <w:t xml:space="preserve">A sessão virtual do pregão eletrônico será realizada no seguinte endereço: </w:t>
      </w:r>
      <w:hyperlink r:id="hrId1">
        <w:r>
          <w:rPr>
            <w:rFonts w:ascii="Times New Roman" w:hAnsi="Times New Roman" w:cs="Times New Roman" w:eastAsia="Times New Roman"/>
            <w:u w:val="single"/>
            <w:sz w:val="24"/>
            <w:color w:val="0000FF"/>
          </w:rPr>
          <w:t>https://quatroirmaos.msgestaopublica.app.br:8079/comprasedital</w:t>
        </w:r>
      </w:hyperlink>
      <w:r>
        <w:rPr>
          <w:rFonts w:ascii="Times New Roman" w:hAnsi="Times New Roman" w:cs="Times New Roman" w:eastAsia="Times New Roman"/>
          <w:sz w:val="24"/>
        </w:rPr>
        <w:t xml:space="preserve">, no dia </w:t>
      </w:r>
      <w:r>
        <w:rPr>
          <w:rFonts w:ascii="Times New Roman" w:hAnsi="Times New Roman" w:cs="Times New Roman" w:eastAsia="Times New Roman"/>
          <w:sz w:val="24"/>
          <w:shd w:val="clear" w:color="auto" w:fill="FFFF00"/>
        </w:rPr>
        <w:t>11/06/2026</w:t>
      </w:r>
      <w:r>
        <w:rPr>
          <w:rFonts w:ascii="Times New Roman" w:hAnsi="Times New Roman" w:cs="Times New Roman" w:eastAsia="Times New Roman"/>
          <w:sz w:val="24"/>
        </w:rPr>
        <w:t>, às 13:15, podendo as propostas e os documentos serem enviados até às 13:00, sendo que todas as referências de tempo observam o horário de Brasília.</w:t>
      </w:r>
    </w:p>
    <w:p>
      <w:pPr>
        <w:jc w:val="both"/>
        <w:widowControl/>
        <w:ind w:firstLine="1418"/>
        <w:spacing w:before="120" w:lineRule="auto" w:line="360"/>
        <w:rPr>
          <w:rFonts w:ascii="Times New Roman" w:hAnsi="Times New Roman" w:cs="Times New Roman" w:eastAsia="Times New Roman"/>
          <w:sz w:val="24"/>
        </w:rPr>
      </w:pPr>
      <w:r>
        <w:rPr>
          <w:rFonts w:ascii="Times New Roman" w:hAnsi="Times New Roman" w:cs="Times New Roman" w:eastAsia="Times New Roman"/>
          <w:sz w:val="24"/>
        </w:rPr>
        <w:t/>
      </w:r>
    </w:p>
    <w:p>
      <w:pPr>
        <w:jc w:val="both"/>
        <w:widowControl/>
        <w:spacing w:before="120" w:lineRule="auto" w:line="360"/>
        <w:rPr>
          <w:rFonts w:ascii="Times New Roman" w:hAnsi="Times New Roman" w:cs="Times New Roman" w:eastAsia="Times New Roman"/>
          <w:sz w:val="24"/>
        </w:rPr>
      </w:pPr>
      <w:r>
        <w:rPr>
          <w:rFonts w:ascii="Times New Roman" w:hAnsi="Times New Roman" w:cs="Times New Roman" w:eastAsia="Times New Roman"/>
          <w:b/>
          <w:sz w:val="24"/>
        </w:rPr>
        <w:t>1. DO OBJETO:</w:t>
      </w:r>
      <w:r>
        <w:rPr>
          <w:rFonts w:ascii="Times New Roman" w:hAnsi="Times New Roman" w:cs="Times New Roman" w:eastAsia="Times New Roman"/>
          <w:sz w:val="24"/>
        </w:rPr>
        <w:t xml:space="preserve"> </w:t>
      </w:r>
    </w:p>
    <w:p>
      <w:pPr>
        <w:jc w:val="both"/>
        <w:widowControl/>
        <w:ind w:firstLine="1134"/>
        <w:spacing w:before="120" w:lineRule="auto" w:line="360"/>
        <w:rPr>
          <w:rFonts w:ascii="Times New Roman" w:hAnsi="Times New Roman" w:cs="Times New Roman" w:eastAsia="Times New Roman"/>
          <w:sz w:val="24"/>
        </w:rPr>
      </w:pPr>
      <w:r>
        <w:rPr>
          <w:rFonts w:ascii="Times New Roman" w:hAnsi="Times New Roman" w:cs="Times New Roman" w:eastAsia="Times New Roman"/>
          <w:sz w:val="24"/>
        </w:rPr>
        <w:t>Constitui objeto da presente licitação a contratação para o fornecimento dos seguintes produtos, cujas descrições e condições de entrega estão detalhadas no Termo de Referência (Anexo I):</w:t>
      </w:r>
    </w:p>
    <w:tbl>
      <w:tblPr>
        <w:tblW w:w="5000" w:type="pct"/>
        <w:tblLayout w:type="fixed"/>
        <w:tblCellMar>
          <w:top w:w="0" w:type="dxa"/>
          <w:left w:w="1" w:type="dxa"/>
          <w:bottom w:w="0" w:type="dxa"/>
          <w:right w:w="1" w:type="dxa"/>
        </w:tblCellMar>
        <w:shd w:val="clear" w:color="auto" w:fill="FFFFFF"/>
      </w:tblPr>
      <w:tblGrid>
        <w:gridCol w:w="633"/>
        <w:gridCol w:w="3978"/>
        <w:gridCol w:w="828"/>
        <w:gridCol w:w="828"/>
        <w:gridCol w:w="843"/>
        <w:gridCol w:w="843"/>
        <w:gridCol w:w="843"/>
      </w:tblGrid>
      <w:tr>
        <w:tc>
          <w:tcPr>
            <w:tcW w:w="660" w:type="dxa"/>
            <w:shd w:val="clear" w:color="auto" w:fill="F0F0F0"/>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Item</w:t>
            </w:r>
          </w:p>
        </w:tc>
        <w:tc>
          <w:tcPr>
            <w:tcW w:w="4005" w:type="dxa"/>
            <w:shd w:val="clear" w:color="auto" w:fill="F0F0F0"/>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Descrição do Produto</w:t>
            </w:r>
          </w:p>
        </w:tc>
        <w:tc>
          <w:tcPr>
            <w:tcW w:w="855" w:type="dxa"/>
            <w:shd w:val="clear" w:color="auto" w:fill="F0F0F0"/>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Qte</w:t>
            </w:r>
          </w:p>
        </w:tc>
        <w:tc>
          <w:tcPr>
            <w:tcW w:w="855" w:type="dxa"/>
            <w:shd w:val="clear" w:color="auto" w:fill="F0F0F0"/>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Unid.</w:t>
            </w:r>
          </w:p>
        </w:tc>
        <w:tc>
          <w:tcPr>
            <w:tcW w:w="870" w:type="dxa"/>
            <w:shd w:val="clear" w:color="auto" w:fill="F0F0F0"/>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Marca</w:t>
            </w:r>
          </w:p>
        </w:tc>
        <w:tc>
          <w:tcPr>
            <w:tcW w:w="870" w:type="dxa"/>
            <w:shd w:val="clear" w:color="auto" w:fill="F0F0F0"/>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Valor Unit.</w:t>
            </w:r>
          </w:p>
        </w:tc>
        <w:tc>
          <w:tcPr>
            <w:tcW w:w="870" w:type="dxa"/>
            <w:shd w:val="clear" w:color="auto" w:fill="F0F0F0"/>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Valor Total</w:t>
            </w:r>
          </w:p>
        </w:tc>
      </w:tr>
      <w:tr>
        <w:tc>
          <w:tcPr>
            <w:tcW w:w="66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w:t>
            </w:r>
          </w:p>
        </w:tc>
        <w:tc>
          <w:tcPr>
            <w:tcW w:w="400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BOLO DE FORMA 40 X 30 DOCE LIMÃO</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100</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UN</w:t>
            </w:r>
          </w:p>
        </w:tc>
        <w:tc>
          <w:tcPr>
            <w:tcW w:w="87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50,00</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5.000,00</w:t>
            </w:r>
          </w:p>
        </w:tc>
      </w:tr>
      <w:tr>
        <w:tc>
          <w:tcPr>
            <w:tcW w:w="66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2</w:t>
            </w:r>
          </w:p>
        </w:tc>
        <w:tc>
          <w:tcPr>
            <w:tcW w:w="400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BOLO DE FORMA 40 X 30 DOCE PÃO DE LÓ</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100</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UN</w:t>
            </w:r>
          </w:p>
        </w:tc>
        <w:tc>
          <w:tcPr>
            <w:tcW w:w="87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50,00</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5.000,00</w:t>
            </w:r>
          </w:p>
        </w:tc>
      </w:tr>
      <w:tr>
        <w:tc>
          <w:tcPr>
            <w:tcW w:w="66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3</w:t>
            </w:r>
          </w:p>
        </w:tc>
        <w:tc>
          <w:tcPr>
            <w:tcW w:w="400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BOLO DE FORMA 40 X 30 FORMIGUEIRO</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100</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UN</w:t>
            </w:r>
          </w:p>
        </w:tc>
        <w:tc>
          <w:tcPr>
            <w:tcW w:w="87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60,00</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6.000,00</w:t>
            </w:r>
          </w:p>
        </w:tc>
      </w:tr>
      <w:tr>
        <w:tc>
          <w:tcPr>
            <w:tcW w:w="66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4</w:t>
            </w:r>
          </w:p>
        </w:tc>
        <w:tc>
          <w:tcPr>
            <w:tcW w:w="400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BOLO DE FORMA 40 X 30 SALGADO CARNE MOIDA DE GADO</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150</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UN</w:t>
            </w:r>
          </w:p>
        </w:tc>
        <w:tc>
          <w:tcPr>
            <w:tcW w:w="87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55,00</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8.250,00</w:t>
            </w:r>
          </w:p>
        </w:tc>
      </w:tr>
      <w:tr>
        <w:tc>
          <w:tcPr>
            <w:tcW w:w="66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5</w:t>
            </w:r>
          </w:p>
        </w:tc>
        <w:tc>
          <w:tcPr>
            <w:tcW w:w="400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BOLO DE FORMA 40 X 30 SALGADO DE FRANGO</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150</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UN</w:t>
            </w:r>
          </w:p>
        </w:tc>
        <w:tc>
          <w:tcPr>
            <w:tcW w:w="87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55,00</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8.250,00</w:t>
            </w:r>
          </w:p>
        </w:tc>
      </w:tr>
      <w:tr>
        <w:tc>
          <w:tcPr>
            <w:tcW w:w="66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6</w:t>
            </w:r>
          </w:p>
        </w:tc>
        <w:tc>
          <w:tcPr>
            <w:tcW w:w="400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CACHORRO QUENTE PÃO DE 60G SALSICHA E MOLHO</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600</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UN</w:t>
            </w:r>
          </w:p>
        </w:tc>
        <w:tc>
          <w:tcPr>
            <w:tcW w:w="87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8,00</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4.800,00</w:t>
            </w:r>
          </w:p>
        </w:tc>
      </w:tr>
      <w:tr>
        <w:tc>
          <w:tcPr>
            <w:tcW w:w="66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7</w:t>
            </w:r>
          </w:p>
        </w:tc>
        <w:tc>
          <w:tcPr>
            <w:tcW w:w="400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PASTEL DE CARNE MOIDA DE GADO 30G</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3000</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UN</w:t>
            </w:r>
          </w:p>
        </w:tc>
        <w:tc>
          <w:tcPr>
            <w:tcW w:w="87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1,20</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3.600,00</w:t>
            </w:r>
          </w:p>
        </w:tc>
      </w:tr>
      <w:tr>
        <w:tc>
          <w:tcPr>
            <w:tcW w:w="66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8</w:t>
            </w:r>
          </w:p>
        </w:tc>
        <w:tc>
          <w:tcPr>
            <w:tcW w:w="400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RISOLES CARNE DE FRANGO 30G</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3000</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UN</w:t>
            </w:r>
          </w:p>
        </w:tc>
        <w:tc>
          <w:tcPr>
            <w:tcW w:w="87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1,20</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3.600,00</w:t>
            </w:r>
          </w:p>
        </w:tc>
      </w:tr>
      <w:tr>
        <w:tc>
          <w:tcPr>
            <w:tcW w:w="66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9</w:t>
            </w:r>
          </w:p>
        </w:tc>
        <w:tc>
          <w:tcPr>
            <w:tcW w:w="400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RISOLES COM QUEIJO 30G</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3000</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UN</w:t>
            </w:r>
          </w:p>
        </w:tc>
        <w:tc>
          <w:tcPr>
            <w:tcW w:w="87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1,20</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3.600,00</w:t>
            </w:r>
          </w:p>
        </w:tc>
      </w:tr>
      <w:tr>
        <w:tc>
          <w:tcPr>
            <w:tcW w:w="66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10</w:t>
            </w:r>
          </w:p>
        </w:tc>
        <w:tc>
          <w:tcPr>
            <w:tcW w:w="400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SANDUÍCHE NATURAL</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pão de forma, vegetais,frango ou presunto e queijo</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600</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UN</w:t>
            </w:r>
          </w:p>
        </w:tc>
        <w:tc>
          <w:tcPr>
            <w:tcW w:w="87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10,00</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6.000,00</w:t>
            </w:r>
          </w:p>
        </w:tc>
      </w:tr>
    </w:tbl>
    <w:p>
      <w:pPr>
        <w:jc w:val="both"/>
        <w:widowControl/>
        <w:ind w:firstLine="1134"/>
        <w:spacing w:before="120" w:lineRule="auto" w:line="360"/>
        <w:rPr>
          <w:rFonts w:ascii="Times New Roman" w:hAnsi="Times New Roman" w:cs="Times New Roman" w:eastAsia="Times New Roman"/>
          <w:sz w:val="24"/>
        </w:rPr>
      </w:pPr>
      <w:r>
        <w:rPr>
          <w:rFonts w:ascii="Times New Roman" w:hAnsi="Times New Roman" w:cs="Times New Roman" w:eastAsia="Times New Roman"/>
          <w:sz w:val="24"/>
        </w:rPr>
        <w:t/>
      </w:r>
    </w:p>
    <w:p>
      <w:pPr>
        <w:jc w:val="both"/>
        <w:widowControl/>
        <w:ind w:firstLine="1418"/>
        <w:spacing w:before="120" w:lineRule="auto" w:line="360"/>
        <w:rPr>
          <w:rFonts w:ascii="Times New Roman" w:hAnsi="Times New Roman" w:cs="Times New Roman" w:eastAsia="Times New Roman"/>
          <w:sz w:val="24"/>
          <w:shd w:val="clear" w:color="auto" w:fill="FFFF00"/>
        </w:rPr>
      </w:pPr>
      <w:r>
        <w:rPr>
          <w:rFonts w:ascii="Times New Roman" w:hAnsi="Times New Roman" w:cs="Times New Roman" w:eastAsia="Times New Roman"/>
          <w:sz w:val="24"/>
          <w:shd w:val="clear" w:color="auto" w:fill="FFFF00"/>
        </w:rPr>
        <w:t>Da Entrega e do Recebimento dos Gêneros Alimentícios</w:t>
      </w:r>
    </w:p>
    <w:p>
      <w:pPr>
        <w:jc w:val="both"/>
        <w:widowControl/>
        <w:ind w:firstLine="1418"/>
        <w:spacing w:before="120" w:lineRule="auto" w:line="360"/>
        <w:rPr>
          <w:rFonts w:ascii="Times New Roman" w:hAnsi="Times New Roman" w:cs="Times New Roman" w:eastAsia="Times New Roman"/>
          <w:sz w:val="24"/>
        </w:rPr>
      </w:pPr>
      <w:r>
        <w:rPr>
          <w:rFonts w:ascii="Times New Roman" w:hAnsi="Times New Roman" w:cs="Times New Roman" w:eastAsia="Times New Roman"/>
          <w:sz w:val="24"/>
        </w:rPr>
        <w:t xml:space="preserve">1. Do Prazo de Entrega: </w:t>
      </w:r>
    </w:p>
    <w:p>
      <w:pPr>
        <w:jc w:val="both"/>
        <w:widowControl/>
        <w:ind w:firstLine="1418"/>
        <w:spacing w:before="120" w:lineRule="auto" w:line="360"/>
        <w:rPr>
          <w:rFonts w:ascii="Times New Roman" w:hAnsi="Times New Roman" w:cs="Times New Roman" w:eastAsia="Times New Roman"/>
          <w:sz w:val="24"/>
        </w:rPr>
      </w:pPr>
      <w:r>
        <w:rPr>
          <w:rFonts w:ascii="Times New Roman" w:hAnsi="Times New Roman" w:cs="Times New Roman" w:eastAsia="Times New Roman"/>
          <w:sz w:val="24"/>
        </w:rPr>
        <w:t>A detentora da Ata de Registro de Preços deverá efetuar a entrega dos gêneros alimentícios solicitados no prazo máximo de 5 dias úteis ou conforme cronograma, caso os itens sejam solicitados com maior antecedência, contados a partir do recebimento da Ordem de Fornecimento (OF) ou documento equivalente, emitida pela Administração.</w:t>
      </w:r>
    </w:p>
    <w:p>
      <w:pPr>
        <w:jc w:val="both"/>
        <w:widowControl/>
        <w:ind w:firstLine="1418"/>
        <w:spacing w:before="120" w:lineRule="auto" w:line="360"/>
        <w:rPr>
          <w:rFonts w:ascii="Times New Roman" w:hAnsi="Times New Roman" w:cs="Times New Roman" w:eastAsia="Times New Roman"/>
          <w:sz w:val="24"/>
        </w:rPr>
      </w:pPr>
      <w:r>
        <w:rPr>
          <w:rFonts w:ascii="Times New Roman" w:hAnsi="Times New Roman" w:cs="Times New Roman" w:eastAsia="Times New Roman"/>
          <w:sz w:val="24"/>
        </w:rPr>
        <w:t>1.1. Em casos de urgência justificada pela realização de eventos institucionais não programados, o prazo de entrega poderá ser reduzido para até 48 horas, mediante solicitação expressa do órgão gerenciador e aceitação do fornecedor.</w:t>
      </w:r>
    </w:p>
    <w:p>
      <w:pPr>
        <w:jc w:val="both"/>
        <w:widowControl/>
        <w:ind w:firstLine="1418"/>
        <w:spacing w:before="120" w:lineRule="auto" w:line="360"/>
        <w:rPr>
          <w:rFonts w:ascii="Times New Roman" w:hAnsi="Times New Roman" w:cs="Times New Roman" w:eastAsia="Times New Roman"/>
          <w:sz w:val="24"/>
        </w:rPr>
      </w:pPr>
      <w:r>
        <w:rPr>
          <w:rFonts w:ascii="Times New Roman" w:hAnsi="Times New Roman" w:cs="Times New Roman" w:eastAsia="Times New Roman"/>
          <w:sz w:val="24"/>
        </w:rPr>
        <w:t>2. Das Condições de Entrega:</w:t>
      </w:r>
    </w:p>
    <w:p>
      <w:pPr>
        <w:jc w:val="both"/>
        <w:widowControl/>
        <w:ind w:firstLine="1418"/>
        <w:spacing w:before="120" w:lineRule="auto" w:line="360"/>
        <w:rPr>
          <w:rFonts w:ascii="Times New Roman" w:hAnsi="Times New Roman" w:cs="Times New Roman" w:eastAsia="Times New Roman"/>
          <w:sz w:val="24"/>
        </w:rPr>
      </w:pPr>
      <w:r>
        <w:rPr>
          <w:rFonts w:ascii="Times New Roman" w:hAnsi="Times New Roman" w:cs="Times New Roman" w:eastAsia="Times New Roman"/>
          <w:sz w:val="24"/>
        </w:rPr>
        <w:t>As entregas deverão ser efetuadas diretamente no local indicado na Ordem de Fornecimento, correndo por conta exclusiva da contratada todas as despesas decorrentes de transporte, frete, carga, descarga e pessoal.</w:t>
      </w:r>
    </w:p>
    <w:p>
      <w:pPr>
        <w:jc w:val="both"/>
        <w:widowControl/>
        <w:ind w:firstLine="1418"/>
        <w:spacing w:before="120" w:lineRule="auto" w:line="360"/>
        <w:rPr>
          <w:rFonts w:ascii="Times New Roman" w:hAnsi="Times New Roman" w:cs="Times New Roman" w:eastAsia="Times New Roman"/>
          <w:sz w:val="24"/>
        </w:rPr>
      </w:pPr>
      <w:r>
        <w:rPr>
          <w:rFonts w:ascii="Times New Roman" w:hAnsi="Times New Roman" w:cs="Times New Roman" w:eastAsia="Times New Roman"/>
          <w:sz w:val="24"/>
        </w:rPr>
        <w:t>2.1. Os alimentos deverão ser entregues em dias de expediente regulamentar, no horário compreendido entre [08:00h e 17:00h], salvo disposição em contrário previamente acordada entre as partes.</w:t>
      </w:r>
    </w:p>
    <w:p>
      <w:pPr>
        <w:jc w:val="both"/>
        <w:widowControl/>
        <w:ind w:firstLine="1418"/>
        <w:spacing w:before="120" w:lineRule="auto" w:line="360"/>
        <w:rPr>
          <w:rFonts w:ascii="Times New Roman" w:hAnsi="Times New Roman" w:cs="Times New Roman" w:eastAsia="Times New Roman"/>
          <w:sz w:val="24"/>
        </w:rPr>
      </w:pPr>
      <w:r>
        <w:rPr>
          <w:rFonts w:ascii="Times New Roman" w:hAnsi="Times New Roman" w:cs="Times New Roman" w:eastAsia="Times New Roman"/>
          <w:sz w:val="24"/>
        </w:rPr>
        <w:t>3. Da Qualidade e Acondicionamento:</w:t>
      </w:r>
    </w:p>
    <w:p>
      <w:pPr>
        <w:jc w:val="both"/>
        <w:widowControl/>
        <w:ind w:firstLine="1418"/>
        <w:spacing w:before="120" w:lineRule="auto" w:line="360"/>
        <w:rPr>
          <w:rFonts w:ascii="Times New Roman" w:hAnsi="Times New Roman" w:cs="Times New Roman" w:eastAsia="Times New Roman"/>
          <w:sz w:val="24"/>
        </w:rPr>
      </w:pPr>
      <w:r>
        <w:rPr>
          <w:rFonts w:ascii="Times New Roman" w:hAnsi="Times New Roman" w:cs="Times New Roman" w:eastAsia="Times New Roman"/>
          <w:sz w:val="24"/>
        </w:rPr>
        <w:t>Todos os produtos deverão ser entregues em suas embalagens originais, lacradas, limpas, intactas e que garantam a total proteção contra contaminações, contendo a identificação do fabricante, data de fabricação, prazo de validade e número de registro nos órgãos competentes (Anvisa, MAPA, SIM/SIE/SIF, conforme o caso).</w:t>
      </w:r>
    </w:p>
    <w:p>
      <w:pPr>
        <w:jc w:val="both"/>
        <w:widowControl/>
        <w:ind w:firstLine="1418"/>
        <w:spacing w:before="120" w:lineRule="auto" w:line="360"/>
        <w:rPr>
          <w:rFonts w:ascii="Times New Roman" w:hAnsi="Times New Roman" w:cs="Times New Roman" w:eastAsia="Times New Roman"/>
          <w:sz w:val="24"/>
        </w:rPr>
      </w:pPr>
      <w:r>
        <w:rPr>
          <w:rFonts w:ascii="Times New Roman" w:hAnsi="Times New Roman" w:cs="Times New Roman" w:eastAsia="Times New Roman"/>
          <w:sz w:val="24"/>
        </w:rPr>
        <w:t>3.1. No ato da entrega, os produtos perecíveis deverão apresentar prazo de validade (vida útil residual) correspondente a, no mínimo, [ex: 70% ou 80%] de sua validade total.</w:t>
      </w:r>
    </w:p>
    <w:p>
      <w:pPr>
        <w:jc w:val="both"/>
        <w:widowControl/>
        <w:ind w:firstLine="1418"/>
        <w:spacing w:before="120" w:lineRule="auto" w:line="360"/>
        <w:rPr>
          <w:rFonts w:ascii="Times New Roman" w:hAnsi="Times New Roman" w:cs="Times New Roman" w:eastAsia="Times New Roman"/>
          <w:sz w:val="24"/>
        </w:rPr>
      </w:pPr>
      <w:r>
        <w:rPr>
          <w:rFonts w:ascii="Times New Roman" w:hAnsi="Times New Roman" w:cs="Times New Roman" w:eastAsia="Times New Roman"/>
          <w:sz w:val="24"/>
        </w:rPr>
        <w:t>3.2. O transporte dos alimentos deverá rigorosamente obedecer às normas sanitárias vigentes, utilizando-se de veículos higienizados e, quando aplicável (produtos resfriados ou congelados), dotados de sistema de refrigeração adequado.</w:t>
      </w:r>
    </w:p>
    <w:p>
      <w:pPr>
        <w:jc w:val="both"/>
        <w:widowControl/>
        <w:ind w:firstLine="1418"/>
        <w:spacing w:before="120" w:lineRule="auto" w:line="360"/>
        <w:rPr>
          <w:rFonts w:ascii="Times New Roman" w:hAnsi="Times New Roman" w:cs="Times New Roman" w:eastAsia="Times New Roman"/>
          <w:sz w:val="24"/>
        </w:rPr>
      </w:pPr>
      <w:r>
        <w:rPr>
          <w:rFonts w:ascii="Times New Roman" w:hAnsi="Times New Roman" w:cs="Times New Roman" w:eastAsia="Times New Roman"/>
          <w:sz w:val="24"/>
        </w:rPr>
        <w:t>4. Do Recebimento:</w:t>
      </w:r>
    </w:p>
    <w:p>
      <w:pPr>
        <w:jc w:val="both"/>
        <w:widowControl/>
        <w:ind w:firstLine="1418"/>
        <w:spacing w:before="120" w:lineRule="auto" w:line="360"/>
        <w:rPr>
          <w:rFonts w:ascii="Times New Roman" w:hAnsi="Times New Roman" w:cs="Times New Roman" w:eastAsia="Times New Roman"/>
          <w:sz w:val="24"/>
        </w:rPr>
      </w:pPr>
      <w:r>
        <w:rPr>
          <w:rFonts w:ascii="Times New Roman" w:hAnsi="Times New Roman" w:cs="Times New Roman" w:eastAsia="Times New Roman"/>
          <w:sz w:val="24"/>
        </w:rPr>
        <w:t>O recebimento dos gêneros alimentícios processar-se-á em 2 (duas) fases:</w:t>
      </w:r>
    </w:p>
    <w:p>
      <w:pPr>
        <w:jc w:val="both"/>
        <w:widowControl/>
        <w:ind w:firstLine="1418"/>
        <w:spacing w:before="120" w:lineRule="auto" w:line="360"/>
        <w:rPr>
          <w:rFonts w:ascii="Times New Roman" w:hAnsi="Times New Roman" w:cs="Times New Roman" w:eastAsia="Times New Roman"/>
          <w:sz w:val="24"/>
        </w:rPr>
      </w:pPr>
      <w:r>
        <w:rPr>
          <w:rFonts w:ascii="Times New Roman" w:hAnsi="Times New Roman" w:cs="Times New Roman" w:eastAsia="Times New Roman"/>
          <w:sz w:val="24"/>
        </w:rPr>
        <w:t>Provisoriamente: no ato da entrega, pelo responsável pelo almoxarifado ou comissão designada, para efeito de posterior verificação de conformidade com as especificações do edital, quantitativos e condições físicas da embalagem.</w:t>
      </w:r>
    </w:p>
    <w:p>
      <w:pPr>
        <w:jc w:val="both"/>
        <w:widowControl/>
        <w:ind w:firstLine="1418"/>
        <w:spacing w:before="120" w:lineRule="auto" w:line="360"/>
        <w:rPr>
          <w:rFonts w:ascii="Times New Roman" w:hAnsi="Times New Roman" w:cs="Times New Roman" w:eastAsia="Times New Roman"/>
          <w:sz w:val="24"/>
        </w:rPr>
      </w:pPr>
      <w:r>
        <w:rPr>
          <w:rFonts w:ascii="Times New Roman" w:hAnsi="Times New Roman" w:cs="Times New Roman" w:eastAsia="Times New Roman"/>
          <w:sz w:val="24"/>
        </w:rPr>
        <w:t>Definitivamente: em até 48 horas após o recebimento provisório, após a conferência minuciosa da qualidade, prazos de validade e temperatura dos alimentos, e consequente aceitação da nota fiscal.</w:t>
      </w:r>
    </w:p>
    <w:p>
      <w:pPr>
        <w:jc w:val="both"/>
        <w:widowControl/>
        <w:ind w:firstLine="1418"/>
        <w:spacing w:before="120" w:lineRule="auto" w:line="360"/>
        <w:rPr>
          <w:rFonts w:ascii="Times New Roman" w:hAnsi="Times New Roman" w:cs="Times New Roman" w:eastAsia="Times New Roman"/>
          <w:sz w:val="24"/>
        </w:rPr>
      </w:pPr>
      <w:r>
        <w:rPr>
          <w:rFonts w:ascii="Times New Roman" w:hAnsi="Times New Roman" w:cs="Times New Roman" w:eastAsia="Times New Roman"/>
          <w:sz w:val="24"/>
        </w:rPr>
        <w:t>4.1. Constatada qualquer irregularidade (produtos danificados, vencidos, fora da temperatura ideal ou em desacordo com o solicitado), a contratada deverá providenciar a sua substituição imediata, no prazo máximo de 24 horas, sem qualquer ônus para a Administração, sob pena de aplicação das sanções previstas em edital.</w:t>
      </w:r>
    </w:p>
    <w:p>
      <w:pPr>
        <w:jc w:val="both"/>
        <w:widowControl/>
        <w:ind w:firstLine="1418"/>
        <w:spacing w:before="120" w:lineRule="auto" w:line="360"/>
        <w:rPr>
          <w:rFonts w:ascii="Times New Roman" w:hAnsi="Times New Roman" w:cs="Times New Roman" w:eastAsia="Times New Roman"/>
          <w:sz w:val="24"/>
        </w:rPr>
      </w:pPr>
      <w:r>
        <w:rPr>
          <w:rFonts w:ascii="Times New Roman" w:hAnsi="Times New Roman" w:cs="Times New Roman" w:eastAsia="Times New Roman"/>
          <w:sz w:val="24"/>
        </w:rPr>
        <w:t/>
      </w:r>
    </w:p>
    <w:p>
      <w:pPr>
        <w:jc w:val="both"/>
        <w:widowControl/>
        <w:spacing w:before="120" w:lineRule="auto" w:line="360"/>
        <w:rPr>
          <w:rFonts w:ascii="Times New Roman" w:hAnsi="Times New Roman" w:cs="Times New Roman" w:eastAsia="Times New Roman"/>
          <w:b/>
          <w:sz w:val="24"/>
        </w:rPr>
      </w:pPr>
      <w:r>
        <w:rPr>
          <w:rFonts w:ascii="Times New Roman" w:hAnsi="Times New Roman" w:cs="Times New Roman" w:eastAsia="Times New Roman"/>
          <w:b/>
          <w:sz w:val="24"/>
        </w:rPr>
        <w:t>2. CREDENCIAMENTO E PARTICIPAÇÃO DO CERTAME</w:t>
      </w:r>
    </w:p>
    <w:p>
      <w:pPr>
        <w:jc w:val="both"/>
        <w:widowControl/>
        <w:spacing w:before="120" w:lineRule="auto" w:line="360"/>
        <w:rPr>
          <w:rFonts w:ascii="Times New Roman" w:hAnsi="Times New Roman" w:cs="Times New Roman" w:eastAsia="Times New Roman"/>
          <w:sz w:val="24"/>
        </w:rPr>
      </w:pPr>
      <w:r>
        <w:rPr>
          <w:rFonts w:ascii="Times New Roman" w:hAnsi="Times New Roman" w:cs="Times New Roman" w:eastAsia="Times New Roman"/>
          <w:b/>
          <w:sz w:val="24"/>
        </w:rPr>
        <w:t xml:space="preserve">2.1. </w:t>
      </w:r>
      <w:r>
        <w:rPr>
          <w:rFonts w:ascii="Times New Roman" w:hAnsi="Times New Roman" w:cs="Times New Roman" w:eastAsia="Times New Roman"/>
          <w:sz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pPr>
        <w:jc w:val="both"/>
        <w:widowControl/>
        <w:spacing w:before="120" w:lineRule="auto" w:line="360"/>
        <w:rPr>
          <w:rFonts w:ascii="Times New Roman" w:hAnsi="Times New Roman" w:cs="Times New Roman" w:eastAsia="Times New Roman"/>
          <w:sz w:val="24"/>
        </w:rPr>
      </w:pPr>
      <w:r>
        <w:rPr>
          <w:rFonts w:ascii="Times New Roman" w:hAnsi="Times New Roman" w:cs="Times New Roman" w:eastAsia="Times New Roman"/>
          <w:b/>
          <w:sz w:val="24"/>
        </w:rPr>
        <w:t xml:space="preserve">2.2. </w:t>
      </w:r>
      <w:r>
        <w:rPr>
          <w:rFonts w:ascii="Times New Roman" w:hAnsi="Times New Roman" w:cs="Times New Roman" w:eastAsia="Times New Roman"/>
          <w:sz w:val="24"/>
        </w:rPr>
        <w:t xml:space="preserve">As instruções para o credenciamento podem ser acessadas no seguinte sítio eletrônico: </w:t>
      </w:r>
      <w:hyperlink r:id="hrId2">
        <w:r>
          <w:rPr>
            <w:rFonts w:ascii="Times New Roman" w:hAnsi="Times New Roman" w:cs="Times New Roman" w:eastAsia="Times New Roman"/>
            <w:u w:val="single"/>
            <w:sz w:val="24"/>
            <w:color w:val="0000FF"/>
          </w:rPr>
          <w:t>https://quatroirmaos.msgestaopublica.app.br:8079/comprasedital</w:t>
        </w:r>
      </w:hyperlink>
      <w:r>
        <w:rPr>
          <w:rFonts w:ascii="Times New Roman" w:hAnsi="Times New Roman" w:cs="Times New Roman" w:eastAsia="Times New Roman"/>
          <w:sz w:val="24"/>
        </w:rPr>
        <w:t xml:space="preserve"> ou solicitadas por meio do seguinte endereço de email: </w:t>
      </w:r>
      <w:hyperlink r:id="hrId3">
        <w:r>
          <w:rPr>
            <w:rFonts w:ascii="Times New Roman" w:hAnsi="Times New Roman" w:cs="Times New Roman" w:eastAsia="Times New Roman"/>
            <w:u w:val="single"/>
            <w:sz w:val="24"/>
            <w:color w:val="0000FF"/>
          </w:rPr>
          <w:t>compras@quatroirmaos.rs.gov.br</w:t>
        </w:r>
      </w:hyperlink>
      <w:r>
        <w:rPr>
          <w:rFonts w:ascii="Times New Roman" w:hAnsi="Times New Roman" w:cs="Times New Roman" w:eastAsia="Times New Roman"/>
          <w:sz w:val="24"/>
        </w:rPr>
        <w:t xml:space="preserve"> ou </w:t>
      </w:r>
      <w:hyperlink r:id="hrId4">
        <w:r>
          <w:rPr>
            <w:rFonts w:ascii="Times New Roman" w:hAnsi="Times New Roman" w:cs="Times New Roman" w:eastAsia="Times New Roman"/>
            <w:u w:val="single"/>
            <w:sz w:val="24"/>
            <w:color w:val="0000FF"/>
          </w:rPr>
          <w:t>contabilidade@quatroirmaos.rs.gov.br.</w:t>
        </w:r>
      </w:hyperlink>
      <w:r>
        <w:rPr>
          <w:rFonts w:ascii="Times New Roman" w:hAnsi="Times New Roman" w:cs="Times New Roman" w:eastAsia="Times New Roman"/>
          <w:sz w:val="24"/>
        </w:rPr>
        <w:t xml:space="preserve"> </w:t>
      </w:r>
    </w:p>
    <w:p>
      <w:pPr>
        <w:jc w:val="both"/>
        <w:widowControl/>
        <w:spacing w:before="120" w:lineRule="auto" w:line="360"/>
        <w:rPr>
          <w:rFonts w:ascii="Times New Roman" w:hAnsi="Times New Roman" w:cs="Times New Roman" w:eastAsia="Times New Roman"/>
          <w:sz w:val="24"/>
        </w:rPr>
      </w:pPr>
      <w:r>
        <w:rPr>
          <w:rFonts w:ascii="Times New Roman" w:hAnsi="Times New Roman" w:cs="Times New Roman" w:eastAsia="Times New Roman"/>
          <w:b/>
          <w:sz w:val="24"/>
        </w:rPr>
        <w:t xml:space="preserve">2.3. </w:t>
      </w:r>
      <w:r>
        <w:rPr>
          <w:rFonts w:ascii="Times New Roman" w:hAnsi="Times New Roman" w:cs="Times New Roman" w:eastAsia="Times New Roman"/>
          <w:sz w:val="24"/>
        </w:rPr>
        <w:t>É de responsabilidade do licitante, além de credenciar-se previamente no sistema eletrônico utilizado no certame e de cumprir as regras do presente edital:</w:t>
      </w:r>
    </w:p>
    <w:p>
      <w:pPr>
        <w:jc w:val="both"/>
        <w:widowControl/>
        <w:spacing w:before="120" w:lineRule="auto" w:line="360"/>
        <w:rPr>
          <w:rFonts w:ascii="Times New Roman" w:hAnsi="Times New Roman" w:cs="Times New Roman" w:eastAsia="Times New Roman"/>
          <w:sz w:val="24"/>
        </w:rPr>
      </w:pPr>
      <w:r>
        <w:rPr>
          <w:rFonts w:ascii="Times New Roman" w:hAnsi="Times New Roman" w:cs="Times New Roman" w:eastAsia="Times New Roman"/>
          <w:b/>
          <w:sz w:val="24"/>
        </w:rPr>
        <w:t>2.3.1.</w:t>
      </w:r>
      <w:r>
        <w:rPr>
          <w:rFonts w:ascii="Times New Roman" w:hAnsi="Times New Roman" w:cs="Times New Roman" w:eastAsia="Times New Roman"/>
          <w:sz w:val="24"/>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pPr>
        <w:jc w:val="both"/>
        <w:widowControl/>
        <w:spacing w:before="120" w:lineRule="auto" w:line="360"/>
        <w:rPr>
          <w:rFonts w:ascii="Times New Roman" w:hAnsi="Times New Roman" w:cs="Times New Roman" w:eastAsia="Times New Roman"/>
          <w:sz w:val="24"/>
        </w:rPr>
      </w:pPr>
      <w:r>
        <w:rPr>
          <w:rFonts w:ascii="Times New Roman" w:hAnsi="Times New Roman" w:cs="Times New Roman" w:eastAsia="Times New Roman"/>
          <w:b/>
          <w:sz w:val="24"/>
        </w:rPr>
        <w:t>2.3.2.</w:t>
      </w:r>
      <w:r>
        <w:rPr>
          <w:rFonts w:ascii="Times New Roman" w:hAnsi="Times New Roman" w:cs="Times New Roman" w:eastAsia="Times New Roman"/>
          <w:sz w:val="24"/>
        </w:rPr>
        <w:t xml:space="preserve"> Acompanhar as operações no sistema eletrônico durante o processo licitatório e responsabilizar-se pelo ônus decorrente da perda de negócios diante da inobservância de mensagens emitidas pelo sistema ou de sua desconexão;</w:t>
      </w:r>
    </w:p>
    <w:p>
      <w:pPr>
        <w:jc w:val="both"/>
        <w:widowControl/>
        <w:spacing w:before="120" w:lineRule="auto" w:line="360"/>
        <w:rPr>
          <w:rFonts w:ascii="Times New Roman" w:hAnsi="Times New Roman" w:cs="Times New Roman" w:eastAsia="Times New Roman"/>
          <w:sz w:val="24"/>
        </w:rPr>
      </w:pPr>
      <w:r>
        <w:rPr>
          <w:rFonts w:ascii="Times New Roman" w:hAnsi="Times New Roman" w:cs="Times New Roman" w:eastAsia="Times New Roman"/>
          <w:b/>
          <w:sz w:val="24"/>
        </w:rPr>
        <w:t>2.3.3.</w:t>
      </w:r>
      <w:r>
        <w:rPr>
          <w:rFonts w:ascii="Times New Roman" w:hAnsi="Times New Roman" w:cs="Times New Roman" w:eastAsia="Times New Roman"/>
          <w:sz w:val="24"/>
        </w:rPr>
        <w:t xml:space="preserve"> Comunicar imediatamente ao provedor do sistema qualquer acontecimento que possa comprometer o sigilo ou a inviabilidade do uso da senha, para imediato bloqueio de acesso;</w:t>
      </w:r>
    </w:p>
    <w:p>
      <w:pPr>
        <w:jc w:val="both"/>
        <w:widowControl/>
        <w:spacing w:before="120" w:lineRule="auto" w:line="360"/>
        <w:rPr>
          <w:rFonts w:ascii="Times New Roman" w:hAnsi="Times New Roman" w:cs="Times New Roman" w:eastAsia="Times New Roman"/>
          <w:sz w:val="24"/>
        </w:rPr>
      </w:pPr>
      <w:r>
        <w:rPr>
          <w:rFonts w:ascii="Times New Roman" w:hAnsi="Times New Roman" w:cs="Times New Roman" w:eastAsia="Times New Roman"/>
          <w:b/>
          <w:sz w:val="24"/>
        </w:rPr>
        <w:t>2.3.4.</w:t>
      </w:r>
      <w:r>
        <w:rPr>
          <w:rFonts w:ascii="Times New Roman" w:hAnsi="Times New Roman" w:cs="Times New Roman" w:eastAsia="Times New Roman"/>
          <w:sz w:val="24"/>
        </w:rPr>
        <w:t xml:space="preserve"> Utilizar a chave de identificação e a senha de acesso para participar do pregão na forma eletrônica; e</w:t>
      </w:r>
    </w:p>
    <w:p>
      <w:pPr>
        <w:jc w:val="both"/>
        <w:widowControl/>
        <w:spacing w:before="120" w:lineRule="auto" w:line="360"/>
        <w:rPr>
          <w:rFonts w:ascii="Times New Roman" w:hAnsi="Times New Roman" w:cs="Times New Roman" w:eastAsia="Times New Roman"/>
          <w:sz w:val="24"/>
        </w:rPr>
      </w:pPr>
      <w:r>
        <w:rPr>
          <w:rFonts w:ascii="Times New Roman" w:hAnsi="Times New Roman" w:cs="Times New Roman" w:eastAsia="Times New Roman"/>
          <w:b/>
          <w:sz w:val="24"/>
        </w:rPr>
        <w:t>2.3.5.</w:t>
      </w:r>
      <w:r>
        <w:rPr>
          <w:rFonts w:ascii="Times New Roman" w:hAnsi="Times New Roman" w:cs="Times New Roman" w:eastAsia="Times New Roman"/>
          <w:sz w:val="24"/>
        </w:rPr>
        <w:t xml:space="preserve"> Solicitar o cancelamento da chave de identificação ou da senha de acesso por interesse próprio.</w:t>
      </w:r>
    </w:p>
    <w:p>
      <w:pPr>
        <w:jc w:val="both"/>
        <w:widowControl/>
        <w:spacing w:before="120" w:lineRule="auto" w:line="360"/>
        <w:rPr>
          <w:rFonts w:ascii="Times New Roman" w:hAnsi="Times New Roman" w:cs="Times New Roman" w:eastAsia="Times New Roman"/>
          <w:sz w:val="24"/>
        </w:rPr>
      </w:pPr>
      <w:r>
        <w:rPr>
          <w:rFonts w:ascii="Times New Roman" w:hAnsi="Times New Roman" w:cs="Times New Roman" w:eastAsia="Times New Roman"/>
          <w:sz w:val="24"/>
        </w:rPr>
        <w:t/>
      </w:r>
    </w:p>
    <w:p>
      <w:pPr>
        <w:jc w:val="both"/>
        <w:widowControl/>
        <w:spacing w:before="120" w:lineRule="auto" w:line="360"/>
        <w:rPr>
          <w:rFonts w:ascii="Times New Roman" w:hAnsi="Times New Roman" w:cs="Times New Roman" w:eastAsia="Times New Roman"/>
          <w:b/>
          <w:sz w:val="24"/>
        </w:rPr>
      </w:pPr>
      <w:r>
        <w:rPr>
          <w:rFonts w:ascii="Times New Roman" w:hAnsi="Times New Roman" w:cs="Times New Roman" w:eastAsia="Times New Roman"/>
          <w:b/>
          <w:sz w:val="24"/>
        </w:rPr>
        <w:t>3. ENVIO DAS PROPOSTAS</w:t>
      </w:r>
    </w:p>
    <w:p>
      <w:pPr>
        <w:jc w:val="both"/>
        <w:widowControl/>
        <w:spacing w:before="120" w:lineRule="auto" w:line="360"/>
        <w:rPr>
          <w:rFonts w:ascii="Times New Roman" w:hAnsi="Times New Roman" w:cs="Times New Roman" w:eastAsia="Times New Roman"/>
          <w:sz w:val="24"/>
        </w:rPr>
      </w:pPr>
      <w:r>
        <w:rPr>
          <w:rFonts w:ascii="Times New Roman" w:hAnsi="Times New Roman" w:cs="Times New Roman" w:eastAsia="Times New Roman"/>
          <w:b/>
          <w:sz w:val="24"/>
        </w:rPr>
        <w:t xml:space="preserve">3.1. </w:t>
      </w:r>
      <w:r>
        <w:rPr>
          <w:rFonts w:ascii="Times New Roman" w:hAnsi="Times New Roman" w:cs="Times New Roman" w:eastAsia="Times New Roman"/>
          <w:sz w:val="24"/>
        </w:rPr>
        <w:t>As propostas e os documentos de habilitação deverão ser enviados exclusivamente por meio do sistema eletrônico, até a data e horário estabelecidos no preâmbulo deste edital, observando os itens 4 e 5 deste Edital, e poderão ser retirados ou substituídos até a abertura da sessão pública.</w:t>
      </w:r>
    </w:p>
    <w:p>
      <w:pPr>
        <w:jc w:val="both"/>
        <w:widowControl/>
        <w:spacing w:before="120" w:lineRule="auto" w:line="360"/>
        <w:rPr>
          <w:rFonts w:ascii="Times New Roman" w:hAnsi="Times New Roman" w:cs="Times New Roman" w:eastAsia="Times New Roman"/>
          <w:sz w:val="24"/>
        </w:rPr>
      </w:pPr>
      <w:r>
        <w:rPr>
          <w:rFonts w:ascii="Times New Roman" w:hAnsi="Times New Roman" w:cs="Times New Roman" w:eastAsia="Times New Roman"/>
          <w:b/>
          <w:sz w:val="24"/>
        </w:rPr>
        <w:t xml:space="preserve">3.2. </w:t>
      </w:r>
      <w:r>
        <w:rPr>
          <w:rFonts w:ascii="Times New Roman" w:hAnsi="Times New Roman" w:cs="Times New Roman" w:eastAsia="Times New Roman"/>
          <w:sz w:val="24"/>
        </w:rPr>
        <w:t>O licitante deverá declarar, em campo próprio do sistema, sendo que a falsidade da declaração sujeitará o licitante às sanções legais:</w:t>
      </w:r>
    </w:p>
    <w:p>
      <w:pPr>
        <w:jc w:val="both"/>
        <w:widowControl/>
        <w:spacing w:before="120" w:lineRule="auto" w:line="360"/>
        <w:rPr>
          <w:rFonts w:ascii="Times New Roman" w:hAnsi="Times New Roman" w:cs="Times New Roman" w:eastAsia="Times New Roman"/>
          <w:sz w:val="24"/>
        </w:rPr>
      </w:pPr>
      <w:r>
        <w:rPr>
          <w:rFonts w:ascii="Times New Roman" w:hAnsi="Times New Roman" w:cs="Times New Roman" w:eastAsia="Times New Roman"/>
          <w:b/>
          <w:sz w:val="24"/>
        </w:rPr>
        <w:t>3.2.1.</w:t>
      </w:r>
      <w:r>
        <w:rPr>
          <w:rFonts w:ascii="Times New Roman" w:hAnsi="Times New Roman" w:cs="Times New Roman" w:eastAsia="Times New Roman"/>
          <w:sz w:val="24"/>
        </w:rPr>
        <w:t xml:space="preserve"> O cumprimento dos requisitos para a habilitação e a conformidade de sua proposta com as exigências do edital, respondendo o declarante pela veracidade das suas informações, na forma da lei;</w:t>
      </w:r>
    </w:p>
    <w:p>
      <w:pPr>
        <w:jc w:val="both"/>
        <w:widowControl/>
        <w:spacing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3.2.2.</w:t>
      </w:r>
      <w:r>
        <w:rPr>
          <w:rFonts w:ascii="Times New Roman" w:hAnsi="Times New Roman" w:cs="Times New Roman" w:eastAsia="Times New Roman"/>
          <w:sz w:val="24"/>
          <w:color w:val="000000"/>
        </w:rPr>
        <w:t xml:space="preserve"> Que cumpre as exigências de reserva de cargos para pessoa com deficiência e para reabilitado da Previdência Social, previstas em lei e em outras normas específicas.</w:t>
      </w:r>
    </w:p>
    <w:p>
      <w:pPr>
        <w:jc w:val="both"/>
        <w:widowControl/>
        <w:spacing w:lineRule="auto" w:line="360"/>
        <w:rPr>
          <w:rFonts w:ascii="Times New Roman" w:hAnsi="Times New Roman" w:cs="Times New Roman" w:eastAsia="Times New Roman"/>
          <w:b/>
          <w:sz w:val="24"/>
          <w:color w:val="000000"/>
        </w:rPr>
      </w:pPr>
      <w:r>
        <w:rPr>
          <w:rFonts w:ascii="Times New Roman" w:hAnsi="Times New Roman" w:cs="Times New Roman" w:eastAsia="Times New Roman"/>
          <w:b/>
          <w:sz w:val="24"/>
          <w:color w:val="000000"/>
        </w:rPr>
        <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3.2.3.</w:t>
      </w:r>
      <w:r>
        <w:rPr>
          <w:rFonts w:ascii="Times New Roman" w:hAnsi="Times New Roman" w:cs="Times New Roman" w:eastAsia="Times New Roman"/>
          <w:sz w:val="24"/>
          <w:color w:val="000000"/>
        </w:rPr>
        <w:t xml:space="preserve"> O cumprimento dos requisitos legais para a qualificação como microempresa ou empresa de pequeno porte, microempreendedor individual, produtor rural pessoa física, agricultor familiar ou sociedade cooperativa de consumo, </w:t>
      </w:r>
      <w:r>
        <w:rPr>
          <w:rFonts w:ascii="Times New Roman" w:hAnsi="Times New Roman" w:cs="Times New Roman" w:eastAsia="Times New Roman"/>
          <w:b/>
          <w:sz w:val="24"/>
          <w:color w:val="000000"/>
        </w:rPr>
        <w:t>se for o caso</w:t>
      </w:r>
      <w:r>
        <w:rPr>
          <w:rFonts w:ascii="Times New Roman" w:hAnsi="Times New Roman" w:cs="Times New Roman" w:eastAsia="Times New Roman"/>
          <w:sz w:val="24"/>
          <w:color w:val="000000"/>
        </w:rPr>
        <w:t xml:space="preserve">, estando apto a usufruir do tratamento favorecido estabelecido nos arts. 42 ao 49 da Lei Complementar nº 123 de 14 de dezembro de 2006. </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3.2.4.</w:t>
      </w:r>
      <w:r>
        <w:rPr>
          <w:rFonts w:ascii="Times New Roman" w:hAnsi="Times New Roman" w:cs="Times New Roman" w:eastAsia="Times New Roman"/>
          <w:sz w:val="24"/>
          <w:color w:val="000000"/>
        </w:rPr>
        <w:t xml:space="preserve"> Declaração de observância do limite de R$ 4.800.000,00 na licitação,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3.2.5.</w:t>
      </w:r>
      <w:r>
        <w:rPr>
          <w:rFonts w:ascii="Times New Roman" w:hAnsi="Times New Roman" w:cs="Times New Roman" w:eastAsia="Times New Roman"/>
          <w:sz w:val="24"/>
          <w:color w:val="000000"/>
        </w:rPr>
        <w:t xml:space="preserv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pPr>
        <w:jc w:val="both"/>
        <w:widowControl/>
        <w:spacing w:before="120" w:lineRule="auto" w:line="360"/>
        <w:rPr>
          <w:rFonts w:ascii="Times New Roman" w:hAnsi="Times New Roman" w:cs="Times New Roman" w:eastAsia="Times New Roman"/>
          <w:sz w:val="24"/>
        </w:rPr>
      </w:pPr>
      <w:r>
        <w:rPr>
          <w:rFonts w:ascii="Times New Roman" w:hAnsi="Times New Roman" w:cs="Times New Roman" w:eastAsia="Times New Roman"/>
          <w:b/>
          <w:sz w:val="24"/>
        </w:rPr>
        <w:t xml:space="preserve">3.3. </w:t>
      </w:r>
      <w:r>
        <w:rPr>
          <w:rFonts w:ascii="Times New Roman" w:hAnsi="Times New Roman" w:cs="Times New Roman" w:eastAsia="Times New Roman"/>
          <w:sz w:val="24"/>
        </w:rPr>
        <w:t>Outros eventuais documentos complementares à proposta e à habilitação, que venham a ser solicitados pelo pregoeiro, deverão ser encaminhados no prazo máximo de 1 dia útil.</w:t>
      </w:r>
    </w:p>
    <w:p>
      <w:pPr>
        <w:jc w:val="both"/>
        <w:widowControl/>
        <w:spacing w:before="120" w:lineRule="auto" w:line="360"/>
        <w:rPr>
          <w:rFonts w:ascii="Times New Roman" w:hAnsi="Times New Roman" w:cs="Times New Roman" w:eastAsia="Times New Roman"/>
          <w:b/>
          <w:sz w:val="24"/>
        </w:rPr>
      </w:pPr>
      <w:r>
        <w:rPr>
          <w:rFonts w:ascii="Times New Roman" w:hAnsi="Times New Roman" w:cs="Times New Roman" w:eastAsia="Times New Roman"/>
          <w:b/>
          <w:sz w:val="24"/>
        </w:rPr>
        <w:t/>
      </w:r>
    </w:p>
    <w:p>
      <w:pPr>
        <w:jc w:val="both"/>
        <w:widowControl/>
        <w:spacing w:before="120" w:lineRule="auto" w:line="360"/>
        <w:rPr>
          <w:rFonts w:ascii="Times New Roman" w:hAnsi="Times New Roman" w:cs="Times New Roman" w:eastAsia="Times New Roman"/>
          <w:b/>
          <w:sz w:val="24"/>
        </w:rPr>
      </w:pPr>
      <w:r>
        <w:rPr>
          <w:rFonts w:ascii="Times New Roman" w:hAnsi="Times New Roman" w:cs="Times New Roman" w:eastAsia="Times New Roman"/>
          <w:b/>
          <w:sz w:val="24"/>
        </w:rPr>
        <w:t>4. PROPOSTA</w:t>
      </w:r>
    </w:p>
    <w:p>
      <w:pPr>
        <w:jc w:val="both"/>
        <w:widowControl/>
        <w:spacing w:before="120" w:lineRule="auto" w:line="360"/>
        <w:rPr>
          <w:rFonts w:ascii="Times New Roman" w:hAnsi="Times New Roman" w:cs="Times New Roman" w:eastAsia="Times New Roman"/>
          <w:sz w:val="24"/>
        </w:rPr>
      </w:pPr>
      <w:r>
        <w:rPr>
          <w:rFonts w:ascii="Times New Roman" w:hAnsi="Times New Roman" w:cs="Times New Roman" w:eastAsia="Times New Roman"/>
          <w:b/>
          <w:sz w:val="24"/>
        </w:rPr>
        <w:t xml:space="preserve">4.1. </w:t>
      </w:r>
      <w:r>
        <w:rPr>
          <w:rFonts w:ascii="Times New Roman" w:hAnsi="Times New Roman" w:cs="Times New Roman" w:eastAsia="Times New Roman"/>
          <w:sz w:val="24"/>
        </w:rPr>
        <w:t>O prazo de validade da proposta será de 60 dias, a contar da data de abertura da sessão do pregão, estabelecida no preâmbulo desse edital.</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4.2. </w:t>
      </w:r>
      <w:r>
        <w:rPr>
          <w:rFonts w:ascii="Times New Roman" w:hAnsi="Times New Roman" w:cs="Times New Roman" w:eastAsia="Times New Roman"/>
          <w:sz w:val="24"/>
        </w:rPr>
        <w:t>Os licitantes deverão registrar suas propostas no sistema eletrônico, com a indicação completa do produto ofertado, incluindo marca, modelo, referências e demais dados técnicos, bem como com a indicação dos valores unitários e totais dos itens, englobando a tributação, os custos de entrega e quaisquer outras despesas incidentes para o cumprimento das obrigações assumidas.</w:t>
      </w:r>
    </w:p>
    <w:p>
      <w:pPr>
        <w:jc w:val="both"/>
        <w:widowControl/>
        <w:spacing w:before="120" w:lineRule="auto" w:line="360"/>
        <w:rPr>
          <w:rFonts w:ascii="Times New Roman" w:hAnsi="Times New Roman" w:cs="Times New Roman" w:eastAsia="Times New Roman"/>
          <w:b/>
          <w:sz w:val="24"/>
          <w:color w:val="FF0000"/>
        </w:rPr>
      </w:pPr>
      <w:r>
        <w:rPr>
          <w:rFonts w:ascii="Times New Roman" w:hAnsi="Times New Roman" w:cs="Times New Roman" w:eastAsia="Times New Roman"/>
          <w:b/>
          <w:sz w:val="24"/>
          <w:color w:val="FF0000"/>
        </w:rPr>
        <w:t/>
      </w:r>
    </w:p>
    <w:p>
      <w:pPr>
        <w:jc w:val="both"/>
        <w:widowControl/>
        <w:spacing w:before="120" w:lineRule="auto" w:line="360"/>
        <w:rPr>
          <w:rFonts w:ascii="Times New Roman" w:hAnsi="Times New Roman" w:cs="Times New Roman" w:eastAsia="Times New Roman"/>
          <w:b/>
          <w:sz w:val="24"/>
        </w:rPr>
      </w:pPr>
      <w:r>
        <w:rPr>
          <w:rFonts w:ascii="Times New Roman" w:hAnsi="Times New Roman" w:cs="Times New Roman" w:eastAsia="Times New Roman"/>
          <w:b/>
          <w:sz w:val="24"/>
        </w:rPr>
        <w:t>5. DOCUMENTOS DE HABILITAÇÃO</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sz w:val="24"/>
        </w:rPr>
        <w:t>Para fins de habilitação neste pregão, a licitante deverá enviar os seguintes documentos, observando o procedimento disposto no item 3 deste Edital:</w:t>
      </w:r>
    </w:p>
    <w:p>
      <w:pPr>
        <w:jc w:val="both"/>
        <w:widowControl/>
        <w:spacing w:before="120"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5.1. HABILITAÇÃO JURÍDICA</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a)</w:t>
      </w:r>
      <w:r>
        <w:rPr>
          <w:rFonts w:ascii="Times New Roman" w:hAnsi="Times New Roman" w:cs="Times New Roman" w:eastAsia="Times New Roman"/>
          <w:sz w:val="24"/>
        </w:rPr>
        <w:t xml:space="preserve"> cópia do registro comercial, no caso de empresa individual;</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b)</w:t>
      </w:r>
      <w:r>
        <w:rPr>
          <w:rFonts w:ascii="Times New Roman" w:hAnsi="Times New Roman" w:cs="Times New Roman" w:eastAsia="Times New Roman"/>
          <w:sz w:val="24"/>
        </w:rPr>
        <w:t xml:space="preserve"> cópia do ato constitutivo, estatuto ou contrato social em vigor, devidamente registrado, em se tratando de sociedades comerciais, e, no caso de sociedade por ações, acompanhado de documentos de eleição de seus administradores;</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c) </w:t>
      </w:r>
      <w:r>
        <w:rPr>
          <w:rFonts w:ascii="Times New Roman" w:hAnsi="Times New Roman" w:cs="Times New Roman" w:eastAsia="Times New Roman"/>
          <w:sz w:val="24"/>
        </w:rPr>
        <w:t>cópia do decreto de autorização, em se tratando de empresa ou sociedade estrangeira em funcionamento no País, e ato de registro ou autorização para funcionamento expedido pelo órgão competente, quando a atividade assim o exigir.</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sz w:val="24"/>
        </w:rPr>
        <w:t/>
      </w:r>
    </w:p>
    <w:p>
      <w:pPr>
        <w:jc w:val="both"/>
        <w:widowControl/>
        <w:spacing w:before="120"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5.2. HABILITAÇÃO FISCAL, SOCIAL E TRABALHISTA</w:t>
      </w:r>
    </w:p>
    <w:p>
      <w:pPr>
        <w:jc w:val="both"/>
        <w:widowControl/>
        <w:spacing w:before="120" w:lineRule="auto" w:line="360"/>
        <w:rPr>
          <w:rFonts w:ascii="Times New Roman" w:hAnsi="Times New Roman" w:cs="Times New Roman" w:eastAsia="Times New Roman"/>
          <w:sz w:val="24"/>
          <w:color w:val="000000"/>
        </w:rPr>
      </w:pPr>
      <w:bookmarkStart w:id="0" w:name="art68i"/>
      <w:bookmarkEnd w:id="0"/>
      <w:r>
        <w:rPr>
          <w:rFonts w:ascii="Times New Roman" w:hAnsi="Times New Roman" w:cs="Times New Roman" w:eastAsia="Times New Roman"/>
          <w:b/>
          <w:sz w:val="24"/>
          <w:color w:val="000000"/>
        </w:rPr>
        <w:t>a)</w:t>
      </w:r>
      <w:r>
        <w:rPr>
          <w:rFonts w:ascii="Times New Roman" w:hAnsi="Times New Roman" w:cs="Times New Roman" w:eastAsia="Times New Roman"/>
          <w:sz w:val="24"/>
          <w:color w:val="000000"/>
        </w:rPr>
        <w:t xml:space="preserve"> comprovante de inscrição no Cadastro de Pessoas Físicas (CPF) ou no Cadastro Nacional da Pessoa Jurídica (CNPJ);</w:t>
      </w:r>
    </w:p>
    <w:p>
      <w:pPr>
        <w:jc w:val="both"/>
        <w:widowControl/>
        <w:spacing w:before="120" w:lineRule="auto" w:line="360"/>
        <w:rPr>
          <w:rFonts w:ascii="Times New Roman" w:hAnsi="Times New Roman" w:cs="Times New Roman" w:eastAsia="Times New Roman"/>
          <w:sz w:val="24"/>
          <w:color w:val="000000"/>
        </w:rPr>
      </w:pPr>
      <w:bookmarkStart w:id="1" w:name="art68ii"/>
      <w:bookmarkEnd w:id="1"/>
      <w:r>
        <w:rPr>
          <w:rFonts w:ascii="Times New Roman" w:hAnsi="Times New Roman" w:cs="Times New Roman" w:eastAsia="Times New Roman"/>
          <w:b/>
          <w:sz w:val="24"/>
          <w:color w:val="000000"/>
        </w:rPr>
        <w:t>b)</w:t>
      </w:r>
      <w:r>
        <w:rPr>
          <w:rFonts w:ascii="Times New Roman" w:hAnsi="Times New Roman" w:cs="Times New Roman" w:eastAsia="Times New Roman"/>
          <w:sz w:val="24"/>
          <w:color w:val="000000"/>
        </w:rPr>
        <w:t xml:space="preserve"> comprovante de inscrição no cadastro de contribuintes estadual e/ou municipal, se houver, relativo ao domicílio ou sede do licitante, pertinente ao seu ramo de atividade e compatível com o objeto contratual;</w:t>
      </w:r>
    </w:p>
    <w:p>
      <w:pPr>
        <w:jc w:val="both"/>
        <w:widowControl/>
        <w:spacing w:before="120" w:lineRule="auto" w:line="360"/>
        <w:rPr>
          <w:rFonts w:ascii="Times New Roman" w:hAnsi="Times New Roman" w:cs="Times New Roman" w:eastAsia="Times New Roman"/>
          <w:sz w:val="24"/>
          <w:color w:val="000000"/>
        </w:rPr>
      </w:pPr>
      <w:bookmarkStart w:id="2" w:name="art68iii"/>
      <w:bookmarkEnd w:id="2"/>
      <w:r>
        <w:rPr>
          <w:rFonts w:ascii="Times New Roman" w:hAnsi="Times New Roman" w:cs="Times New Roman" w:eastAsia="Times New Roman"/>
          <w:b/>
          <w:sz w:val="24"/>
          <w:color w:val="000000"/>
        </w:rPr>
        <w:t>c)</w:t>
      </w:r>
      <w:r>
        <w:rPr>
          <w:rFonts w:ascii="Times New Roman" w:hAnsi="Times New Roman" w:cs="Times New Roman" w:eastAsia="Times New Roman"/>
          <w:sz w:val="24"/>
          <w:color w:val="000000"/>
        </w:rPr>
        <w:t xml:space="preserve"> prova de regularidade perante a Fazenda federal, estadual e/ou municipal do domicílio ou sede do licitante, ou outra equivalente, na forma da lei;</w:t>
      </w:r>
    </w:p>
    <w:p>
      <w:pPr>
        <w:jc w:val="both"/>
        <w:widowControl/>
        <w:spacing w:before="120" w:lineRule="auto" w:line="360"/>
        <w:rPr>
          <w:rFonts w:ascii="Times New Roman" w:hAnsi="Times New Roman" w:cs="Times New Roman" w:eastAsia="Times New Roman"/>
          <w:sz w:val="24"/>
          <w:color w:val="000000"/>
        </w:rPr>
      </w:pPr>
      <w:bookmarkStart w:id="3" w:name="art68iv"/>
      <w:bookmarkEnd w:id="3"/>
      <w:r>
        <w:rPr>
          <w:rFonts w:ascii="Times New Roman" w:hAnsi="Times New Roman" w:cs="Times New Roman" w:eastAsia="Times New Roman"/>
          <w:b/>
          <w:sz w:val="24"/>
          <w:color w:val="000000"/>
        </w:rPr>
        <w:t>d)</w:t>
      </w:r>
      <w:r>
        <w:rPr>
          <w:rFonts w:ascii="Times New Roman" w:hAnsi="Times New Roman" w:cs="Times New Roman" w:eastAsia="Times New Roman"/>
          <w:sz w:val="24"/>
          <w:color w:val="000000"/>
        </w:rPr>
        <w:t xml:space="preserve"> prova de regularidade relativa à Seguridade Social e ao FGTS, que demonstre cumprimento dos encargos sociais instituídos por lei;</w:t>
      </w:r>
    </w:p>
    <w:p>
      <w:pPr>
        <w:jc w:val="both"/>
        <w:widowControl/>
        <w:spacing w:before="120" w:lineRule="auto" w:line="360"/>
        <w:rPr>
          <w:rFonts w:ascii="Times New Roman" w:hAnsi="Times New Roman" w:cs="Times New Roman" w:eastAsia="Times New Roman"/>
          <w:sz w:val="24"/>
          <w:color w:val="000000"/>
        </w:rPr>
      </w:pPr>
      <w:bookmarkStart w:id="4" w:name="art68v"/>
      <w:bookmarkEnd w:id="4"/>
      <w:r>
        <w:rPr>
          <w:rFonts w:ascii="Times New Roman" w:hAnsi="Times New Roman" w:cs="Times New Roman" w:eastAsia="Times New Roman"/>
          <w:b/>
          <w:sz w:val="24"/>
          <w:color w:val="000000"/>
        </w:rPr>
        <w:t>e)</w:t>
      </w:r>
      <w:r>
        <w:rPr>
          <w:rFonts w:ascii="Times New Roman" w:hAnsi="Times New Roman" w:cs="Times New Roman" w:eastAsia="Times New Roman"/>
          <w:sz w:val="24"/>
          <w:color w:val="000000"/>
        </w:rPr>
        <w:t xml:space="preserve"> prova de regularidade perante a Justiça do Trabalho;</w:t>
      </w:r>
    </w:p>
    <w:p>
      <w:pPr>
        <w:jc w:val="both"/>
        <w:widowControl/>
        <w:spacing w:before="120" w:lineRule="auto" w:line="360"/>
        <w:rPr>
          <w:rFonts w:ascii="Times New Roman" w:hAnsi="Times New Roman" w:cs="Times New Roman" w:eastAsia="Times New Roman"/>
          <w:sz w:val="24"/>
        </w:rPr>
      </w:pPr>
      <w:bookmarkStart w:id="5" w:name="art68vi"/>
      <w:bookmarkEnd w:id="5"/>
      <w:r>
        <w:rPr>
          <w:rFonts w:ascii="Times New Roman" w:hAnsi="Times New Roman" w:cs="Times New Roman" w:eastAsia="Times New Roman"/>
          <w:b/>
          <w:sz w:val="24"/>
          <w:color w:val="000000"/>
        </w:rPr>
        <w:t>f)</w:t>
      </w:r>
      <w:r>
        <w:rPr>
          <w:rFonts w:ascii="Times New Roman" w:hAnsi="Times New Roman" w:cs="Times New Roman" w:eastAsia="Times New Roman"/>
          <w:sz w:val="24"/>
          <w:color w:val="000000"/>
        </w:rPr>
        <w:t xml:space="preserve"> declaração de cumprimento do disposto no </w:t>
      </w:r>
      <w:hyperlink r:id="hrId5" w:anchor="art7xxxiii">
        <w:r>
          <w:rPr>
            <w:rFonts w:ascii="Times New Roman" w:hAnsi="Times New Roman" w:cs="Times New Roman" w:eastAsia="Times New Roman"/>
            <w:u w:color="auto"/>
            <w:sz w:val="24"/>
            <w:color w:val="000000"/>
          </w:rPr>
          <w:t>inciso XXXIII do art. 7º da Constituição Federal.</w:t>
        </w:r>
      </w:hyperlink>
      <w:r>
        <w:rPr>
          <w:rFonts w:ascii="Times New Roman" w:hAnsi="Times New Roman" w:cs="Times New Roman" w:eastAsia="Times New Roman"/>
          <w:sz w:val="24"/>
          <w:color w:val="000000"/>
        </w:rPr>
        <w:t xml:space="preserve"> </w:t>
      </w:r>
      <w:r>
        <w:rPr>
          <w:rFonts w:ascii="Times New Roman" w:hAnsi="Times New Roman" w:cs="Times New Roman" w:eastAsia="Times New Roman"/>
          <w:sz w:val="24"/>
        </w:rPr>
        <w:t>conforme o modelo do Decreto Federal n° 4.358/2002.</w:t>
      </w:r>
    </w:p>
    <w:p>
      <w:pPr>
        <w:jc w:val="both"/>
        <w:widowControl/>
        <w:spacing w:before="120" w:lineRule="auto" w:line="360"/>
        <w:rPr>
          <w:rFonts w:ascii="Times New Roman" w:hAnsi="Times New Roman" w:cs="Times New Roman" w:eastAsia="Times New Roman"/>
          <w:sz w:val="24"/>
        </w:rPr>
      </w:pPr>
      <w:r>
        <w:rPr>
          <w:rFonts w:ascii="Times New Roman" w:hAnsi="Times New Roman" w:cs="Times New Roman" w:eastAsia="Times New Roman"/>
          <w:sz w:val="24"/>
        </w:rPr>
        <w:t/>
      </w:r>
    </w:p>
    <w:p>
      <w:pPr>
        <w:jc w:val="both"/>
        <w:widowControl/>
        <w:spacing w:before="120" w:lineRule="auto" w:line="360"/>
        <w:tabs>
          <w:tab w:val="left" w:pos="1215"/>
        </w:tabs>
        <w:rPr>
          <w:rFonts w:ascii="Times New Roman" w:hAnsi="Times New Roman" w:cs="Times New Roman" w:eastAsia="Times New Roman"/>
          <w:b/>
          <w:sz w:val="24"/>
        </w:rPr>
      </w:pPr>
      <w:bookmarkStart w:id="6" w:name="art68_1"/>
      <w:bookmarkEnd w:id="6"/>
      <w:r>
        <w:rPr>
          <w:rFonts w:ascii="Times New Roman" w:hAnsi="Times New Roman" w:cs="Times New Roman" w:eastAsia="Times New Roman"/>
          <w:b/>
          <w:sz w:val="24"/>
        </w:rPr>
        <w:t>5.3. HABILITAÇÃO ECONÔMICO-FINANCEIRA:</w:t>
      </w:r>
    </w:p>
    <w:p>
      <w:pPr>
        <w:jc w:val="both"/>
        <w:widowControl/>
        <w:spacing w:lineRule="auto" w:line="360"/>
        <w:rPr>
          <w:rFonts w:ascii="Times New Roman" w:hAnsi="Times New Roman" w:cs="Times New Roman" w:eastAsia="Times New Roman"/>
          <w:sz w:val="24"/>
        </w:rPr>
      </w:pPr>
      <w:bookmarkStart w:id="7" w:name="_Hlk508883518"/>
      <w:bookmarkEnd w:id="7"/>
      <w:r>
        <w:rPr>
          <w:rFonts w:ascii="Times New Roman" w:hAnsi="Times New Roman" w:cs="Times New Roman" w:eastAsia="Times New Roman"/>
          <w:b/>
          <w:sz w:val="24"/>
        </w:rPr>
        <w:t>a)</w:t>
      </w:r>
      <w:r>
        <w:rPr>
          <w:rFonts w:ascii="Times New Roman" w:hAnsi="Times New Roman" w:cs="Times New Roman" w:eastAsia="Times New Roman"/>
          <w:sz w:val="24"/>
        </w:rPr>
        <w:t xml:space="preserve"> certidão negativa de falência expedida pelo distribuidor da sede da pessoa jurídica, em prazo não superior a 90 (noventa) dias da data designada para a apresentação do documento;</w:t>
      </w:r>
    </w:p>
    <w:p>
      <w:pPr>
        <w:jc w:val="both"/>
        <w:widowControl/>
        <w:spacing w:lineRule="auto" w:line="360"/>
        <w:rPr>
          <w:rFonts w:ascii="Times New Roman" w:hAnsi="Times New Roman" w:cs="Times New Roman" w:eastAsia="Times New Roman"/>
          <w:sz w:val="24"/>
        </w:rPr>
      </w:pPr>
      <w:r>
        <w:rPr>
          <w:rFonts w:ascii="Times New Roman" w:hAnsi="Times New Roman" w:cs="Times New Roman" w:eastAsia="Times New Roman"/>
          <w:sz w:val="24"/>
        </w:rPr>
        <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5.4.1.</w:t>
      </w:r>
      <w:r>
        <w:rPr>
          <w:rFonts w:ascii="Times New Roman" w:hAnsi="Times New Roman" w:cs="Times New Roman" w:eastAsia="Times New Roman"/>
          <w:sz w:val="24"/>
          <w:color w:val="000000"/>
        </w:rPr>
        <w:t xml:space="preserve"> Após a entrega dos documentos para habilitação, não será permitida a substituição ou a apresentação de novos documentos, salvo em sede de diligência, para:</w:t>
      </w:r>
      <w:bookmarkStart w:id="8" w:name="art64i"/>
      <w:bookmarkEnd w:id="8"/>
      <w:r>
        <w:rPr>
          <w:rFonts w:ascii="Times New Roman" w:hAnsi="Times New Roman" w:cs="Times New Roman" w:eastAsia="Times New Roman"/>
          <w:sz w:val="24"/>
          <w:color w:val="000000"/>
        </w:rPr>
        <w:t xml:space="preserve"> </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a)</w:t>
      </w:r>
      <w:r>
        <w:rPr>
          <w:rFonts w:ascii="Times New Roman" w:hAnsi="Times New Roman" w:cs="Times New Roman" w:eastAsia="Times New Roman"/>
          <w:sz w:val="24"/>
          <w:color w:val="000000"/>
        </w:rPr>
        <w:t xml:space="preserve"> complementação de informações acerca dos documentos já apresentados pelos licitantes e desde que necessária para apurar fatos existentes à época da abertura do certame;</w:t>
      </w:r>
      <w:bookmarkStart w:id="9" w:name="art64ii"/>
      <w:bookmarkEnd w:id="9"/>
      <w:r>
        <w:rPr>
          <w:rFonts w:ascii="Times New Roman" w:hAnsi="Times New Roman" w:cs="Times New Roman" w:eastAsia="Times New Roman"/>
          <w:sz w:val="24"/>
          <w:color w:val="000000"/>
        </w:rPr>
        <w:t xml:space="preserve"> </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b)</w:t>
      </w:r>
      <w:r>
        <w:rPr>
          <w:rFonts w:ascii="Times New Roman" w:hAnsi="Times New Roman" w:cs="Times New Roman" w:eastAsia="Times New Roman"/>
          <w:sz w:val="24"/>
          <w:color w:val="000000"/>
        </w:rPr>
        <w:t xml:space="preserve"> atualização de documentos cuja validade tenha expirado após a data de recebimento das propostas.</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5.4.2.</w:t>
      </w:r>
      <w:r>
        <w:rPr>
          <w:rFonts w:ascii="Times New Roman" w:hAnsi="Times New Roman" w:cs="Times New Roman" w:eastAsia="Times New Roman"/>
          <w:sz w:val="24"/>
          <w:color w:val="000000"/>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5.2.5.</w:t>
      </w:r>
      <w:r>
        <w:rPr>
          <w:rFonts w:ascii="Times New Roman" w:hAnsi="Times New Roman" w:cs="Times New Roman" w:eastAsia="Times New Roman"/>
          <w:sz w:val="24"/>
          <w:color w:val="000000"/>
        </w:rPr>
        <w:t xml:space="preserve"> A habilitação poderá ser realizada por processo eletrônico de comunicação a distância, nos termos dispostos em regulamento (necessário que o órgão público regulamente essa possibilidade).</w:t>
      </w:r>
    </w:p>
    <w:p>
      <w:pPr>
        <w:jc w:val="both"/>
        <w:widowControl/>
        <w:ind w:firstLine="1418"/>
        <w:spacing w:before="120" w:lineRule="auto" w:line="360"/>
        <w:rPr>
          <w:rFonts w:ascii="Times New Roman" w:hAnsi="Times New Roman" w:cs="Times New Roman" w:eastAsia="Times New Roman"/>
          <w:b/>
          <w:sz w:val="24"/>
        </w:rPr>
      </w:pPr>
      <w:r>
        <w:rPr>
          <w:rFonts w:ascii="Times New Roman" w:hAnsi="Times New Roman" w:cs="Times New Roman" w:eastAsia="Times New Roman"/>
          <w:b/>
          <w:sz w:val="24"/>
        </w:rPr>
        <w:t/>
      </w:r>
    </w:p>
    <w:p>
      <w:pPr>
        <w:jc w:val="both"/>
        <w:widowControl/>
        <w:spacing w:before="120"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6. GARANTIA DE PROPOSTA</w:t>
      </w:r>
    </w:p>
    <w:p>
      <w:pPr>
        <w:jc w:val="both"/>
        <w:widowControl/>
        <w:spacing w:before="120" w:lineRule="auto" w:line="360"/>
        <w:rPr>
          <w:rFonts w:ascii="Times New Roman" w:hAnsi="Times New Roman" w:cs="Times New Roman" w:eastAsia="Times New Roman"/>
          <w:sz w:val="24"/>
        </w:rPr>
      </w:pPr>
      <w:r>
        <w:rPr>
          <w:rFonts w:ascii="Times New Roman" w:hAnsi="Times New Roman" w:cs="Times New Roman" w:eastAsia="Times New Roman"/>
          <w:b/>
          <w:sz w:val="24"/>
        </w:rPr>
        <w:t>6.1</w:t>
      </w:r>
      <w:r>
        <w:rPr>
          <w:rFonts w:ascii="Times New Roman" w:hAnsi="Times New Roman" w:cs="Times New Roman" w:eastAsia="Times New Roman"/>
          <w:sz w:val="24"/>
        </w:rPr>
        <w:t xml:space="preserve"> Não será exigida garantia da proposta.</w:t>
      </w:r>
    </w:p>
    <w:p>
      <w:pPr>
        <w:jc w:val="both"/>
        <w:widowControl/>
        <w:spacing w:before="120" w:lineRule="auto" w:line="360"/>
        <w:rPr>
          <w:rFonts w:ascii="Times New Roman" w:hAnsi="Times New Roman" w:cs="Times New Roman" w:eastAsia="Times New Roman"/>
          <w:b/>
          <w:sz w:val="24"/>
          <w:color w:val="000000"/>
        </w:rPr>
      </w:pPr>
      <w:r>
        <w:rPr>
          <w:rFonts w:ascii="Times New Roman" w:hAnsi="Times New Roman" w:cs="Times New Roman" w:eastAsia="Times New Roman"/>
          <w:b/>
          <w:sz w:val="24"/>
          <w:color w:val="000000"/>
        </w:rPr>
        <w:t/>
      </w:r>
    </w:p>
    <w:p>
      <w:pPr>
        <w:jc w:val="both"/>
        <w:widowControl/>
        <w:spacing w:before="120" w:lineRule="auto" w:line="360"/>
        <w:rPr>
          <w:rFonts w:ascii="Times New Roman" w:hAnsi="Times New Roman" w:cs="Times New Roman" w:eastAsia="Times New Roman"/>
          <w:b/>
          <w:sz w:val="24"/>
        </w:rPr>
      </w:pPr>
      <w:r>
        <w:rPr>
          <w:rFonts w:ascii="Times New Roman" w:hAnsi="Times New Roman" w:cs="Times New Roman" w:eastAsia="Times New Roman"/>
          <w:b/>
          <w:sz w:val="24"/>
        </w:rPr>
        <w:t>7. VEDAÇÕES</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rPr>
        <w:t xml:space="preserve">7.1 </w:t>
      </w:r>
      <w:r>
        <w:rPr>
          <w:rFonts w:ascii="Times New Roman" w:hAnsi="Times New Roman" w:cs="Times New Roman" w:eastAsia="Times New Roman"/>
          <w:sz w:val="24"/>
          <w:color w:val="000000"/>
        </w:rPr>
        <w:t>Não poderão disputar licitação ou participar da execução de contrato, direta ou indiretamente:</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a)</w:t>
      </w:r>
      <w:r>
        <w:rPr>
          <w:rFonts w:ascii="Times New Roman" w:hAnsi="Times New Roman" w:cs="Times New Roman" w:eastAsia="Times New Roman"/>
          <w:sz w:val="24"/>
          <w:color w:val="000000"/>
        </w:rPr>
        <w:t xml:space="preserve"> pessoa física ou jurídica que se encontre, ao tempo da licitação, impossibilitada de participar da licitação em decorrência de sanção que lhe foi imposta;</w:t>
      </w:r>
    </w:p>
    <w:p>
      <w:pPr>
        <w:jc w:val="both"/>
        <w:widowControl/>
        <w:spacing w:before="120" w:lineRule="auto" w:line="360"/>
        <w:rPr>
          <w:rFonts w:ascii="Times New Roman" w:hAnsi="Times New Roman" w:cs="Times New Roman" w:eastAsia="Times New Roman"/>
          <w:sz w:val="24"/>
          <w:color w:val="000000"/>
        </w:rPr>
      </w:pPr>
      <w:bookmarkStart w:id="10" w:name="art14iv"/>
      <w:bookmarkEnd w:id="10"/>
      <w:r>
        <w:rPr>
          <w:rFonts w:ascii="Times New Roman" w:hAnsi="Times New Roman" w:cs="Times New Roman" w:eastAsia="Times New Roman"/>
          <w:b/>
          <w:sz w:val="24"/>
          <w:color w:val="000000"/>
        </w:rPr>
        <w:t>b)</w:t>
      </w:r>
      <w:r>
        <w:rPr>
          <w:rFonts w:ascii="Times New Roman" w:hAnsi="Times New Roman" w:cs="Times New Roman" w:eastAsia="Times New Roman"/>
          <w:sz w:val="24"/>
          <w:color w:val="000000"/>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jc w:val="both"/>
        <w:widowControl/>
        <w:spacing w:before="120" w:lineRule="auto" w:line="360"/>
        <w:rPr>
          <w:rFonts w:ascii="Times New Roman" w:hAnsi="Times New Roman" w:cs="Times New Roman" w:eastAsia="Times New Roman"/>
          <w:sz w:val="24"/>
          <w:color w:val="000000"/>
        </w:rPr>
      </w:pPr>
      <w:bookmarkStart w:id="11" w:name="art14v"/>
      <w:bookmarkEnd w:id="11"/>
      <w:r>
        <w:rPr>
          <w:rFonts w:ascii="Times New Roman" w:hAnsi="Times New Roman" w:cs="Times New Roman" w:eastAsia="Times New Roman"/>
          <w:b/>
          <w:sz w:val="24"/>
          <w:color w:val="000000"/>
        </w:rPr>
        <w:t>c)</w:t>
      </w:r>
      <w:r>
        <w:rPr>
          <w:rFonts w:ascii="Times New Roman" w:hAnsi="Times New Roman" w:cs="Times New Roman" w:eastAsia="Times New Roman"/>
          <w:sz w:val="24"/>
          <w:color w:val="000000"/>
        </w:rPr>
        <w:t xml:space="preserve"> empresas controladoras, controladas ou coligadas, nos termos da </w:t>
      </w:r>
      <w:hyperlink r:id="hrId6">
        <w:r>
          <w:rPr>
            <w:rFonts w:ascii="Times New Roman" w:hAnsi="Times New Roman" w:cs="Times New Roman" w:eastAsia="Times New Roman"/>
            <w:u w:val="single" w:color="auto"/>
            <w:sz w:val="24"/>
            <w:color w:val="0000FF"/>
          </w:rPr>
          <w:t>Lei nº 6.404, de 15 de dezembro de 1976</w:t>
        </w:r>
      </w:hyperlink>
      <w:r>
        <w:rPr>
          <w:rFonts w:ascii="Times New Roman" w:hAnsi="Times New Roman" w:cs="Times New Roman" w:eastAsia="Times New Roman"/>
          <w:sz w:val="24"/>
          <w:color w:val="000000"/>
        </w:rPr>
        <w:t>, concorrendo entre si;</w:t>
      </w:r>
    </w:p>
    <w:p>
      <w:pPr>
        <w:jc w:val="both"/>
        <w:widowControl/>
        <w:spacing w:before="120" w:lineRule="auto" w:line="360"/>
        <w:rPr>
          <w:rFonts w:ascii="Times New Roman" w:hAnsi="Times New Roman" w:cs="Times New Roman" w:eastAsia="Times New Roman"/>
          <w:sz w:val="24"/>
          <w:color w:val="000000"/>
        </w:rPr>
      </w:pPr>
      <w:bookmarkStart w:id="12" w:name="art14vi"/>
      <w:bookmarkEnd w:id="12"/>
      <w:r>
        <w:rPr>
          <w:rFonts w:ascii="Times New Roman" w:hAnsi="Times New Roman" w:cs="Times New Roman" w:eastAsia="Times New Roman"/>
          <w:b/>
          <w:sz w:val="24"/>
          <w:color w:val="000000"/>
        </w:rPr>
        <w:t>d)</w:t>
      </w:r>
      <w:r>
        <w:rPr>
          <w:rFonts w:ascii="Times New Roman" w:hAnsi="Times New Roman" w:cs="Times New Roman" w:eastAsia="Times New Roman"/>
          <w:sz w:val="24"/>
          <w:color w:val="000000"/>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e)</w:t>
      </w:r>
      <w:r>
        <w:rPr>
          <w:rFonts w:ascii="Times New Roman" w:hAnsi="Times New Roman" w:cs="Times New Roman" w:eastAsia="Times New Roman"/>
          <w:sz w:val="24"/>
          <w:color w:val="000000"/>
        </w:rPr>
        <w:t xml:space="preserve"> agente público do órgão licitante, devendo ser observadas as situações que possam configurar conflito de interesses no exercício ou após o exercício do cargo ou emprego, nos termos da legislação que disciplina a matéria.</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7.2.</w:t>
      </w:r>
      <w:r>
        <w:rPr>
          <w:rFonts w:ascii="Times New Roman" w:hAnsi="Times New Roman" w:cs="Times New Roman" w:eastAsia="Times New Roman"/>
          <w:sz w:val="24"/>
          <w:color w:val="000000"/>
        </w:rPr>
        <w:t xml:space="preserve"> O impedimento de que trata a alínea “a” do item 7.1,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jc w:val="both"/>
        <w:widowControl/>
        <w:spacing w:before="120" w:lineRule="auto" w:line="360"/>
        <w:tabs>
          <w:tab w:val="left" w:pos="1134"/>
        </w:tabs>
        <w:rPr>
          <w:rFonts w:ascii="Times New Roman" w:hAnsi="Times New Roman" w:cs="Times New Roman" w:eastAsia="Times New Roman"/>
          <w:sz w:val="24"/>
          <w:color w:val="000000"/>
        </w:rPr>
      </w:pPr>
      <w:r>
        <w:rPr>
          <w:rFonts w:ascii="Times New Roman" w:hAnsi="Times New Roman" w:cs="Times New Roman" w:eastAsia="Times New Roman"/>
          <w:b/>
          <w:sz w:val="24"/>
        </w:rPr>
        <w:t>7.3.</w:t>
      </w:r>
      <w:r>
        <w:rPr>
          <w:rFonts w:ascii="Times New Roman" w:hAnsi="Times New Roman" w:cs="Times New Roman" w:eastAsia="Times New Roman"/>
          <w:sz w:val="24"/>
        </w:rPr>
        <w:t xml:space="preserve"> </w:t>
      </w:r>
      <w:r>
        <w:rPr>
          <w:rFonts w:ascii="Times New Roman" w:hAnsi="Times New Roman" w:cs="Times New Roman" w:eastAsia="Times New Roman"/>
          <w:sz w:val="24"/>
          <w:color w:val="000000"/>
        </w:rPr>
        <w:t>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pPr>
        <w:jc w:val="both"/>
        <w:widowControl/>
        <w:spacing w:before="120" w:lineRule="auto" w:line="360"/>
        <w:rPr>
          <w:rFonts w:ascii="Times New Roman" w:hAnsi="Times New Roman" w:cs="Times New Roman" w:eastAsia="Times New Roman"/>
          <w:b/>
          <w:sz w:val="24"/>
          <w:color w:val="FF0000"/>
        </w:rPr>
      </w:pPr>
      <w:r>
        <w:rPr>
          <w:rFonts w:ascii="Times New Roman" w:hAnsi="Times New Roman" w:cs="Times New Roman" w:eastAsia="Times New Roman"/>
          <w:b/>
          <w:sz w:val="24"/>
          <w:color w:val="FF0000"/>
        </w:rPr>
        <w:t/>
      </w:r>
    </w:p>
    <w:p>
      <w:pPr>
        <w:jc w:val="both"/>
        <w:widowControl/>
        <w:spacing w:before="120" w:lineRule="auto" w:line="360"/>
        <w:rPr>
          <w:rFonts w:ascii="Times New Roman" w:hAnsi="Times New Roman" w:cs="Times New Roman" w:eastAsia="Times New Roman"/>
          <w:b/>
          <w:sz w:val="24"/>
        </w:rPr>
      </w:pPr>
      <w:r>
        <w:rPr>
          <w:rFonts w:ascii="Times New Roman" w:hAnsi="Times New Roman" w:cs="Times New Roman" w:eastAsia="Times New Roman"/>
          <w:b/>
          <w:sz w:val="24"/>
        </w:rPr>
        <w:t>8. ABERTURA DA SESSÃO PÚBLICA</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8.1. </w:t>
      </w:r>
      <w:r>
        <w:rPr>
          <w:rFonts w:ascii="Times New Roman" w:hAnsi="Times New Roman" w:cs="Times New Roman" w:eastAsia="Times New Roman"/>
          <w:sz w:val="24"/>
        </w:rPr>
        <w:t>No dia e hora indicados no preâmbulo, o pregoeiro abrirá a sessão pública, mediante a utilização de sua chave e senha.</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8.2. </w:t>
      </w:r>
      <w:r>
        <w:rPr>
          <w:rFonts w:ascii="Times New Roman" w:hAnsi="Times New Roman" w:cs="Times New Roman" w:eastAsia="Times New Roman"/>
          <w:sz w:val="24"/>
        </w:rPr>
        <w:t>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conforme item 2.3.2 deste Edital.</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8.3.</w:t>
      </w:r>
      <w:r>
        <w:rPr>
          <w:rFonts w:ascii="Times New Roman" w:hAnsi="Times New Roman" w:cs="Times New Roman" w:eastAsia="Times New Roman"/>
          <w:sz w:val="24"/>
        </w:rPr>
        <w:t>A comunicação entre o pregoeiro e os licitantes ocorrerá mediante troca de mensagens em campo próprio do sistema eletrônico.</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8.4. </w:t>
      </w:r>
      <w:r>
        <w:rPr>
          <w:rFonts w:ascii="Times New Roman" w:hAnsi="Times New Roman" w:cs="Times New Roman" w:eastAsia="Times New Roman"/>
          <w:sz w:val="24"/>
        </w:rPr>
        <w:t xml:space="preserve">Iniciada a sessão, as propostas de preços contendo a descrição do objeto e do valor estarão disponíveis na </w:t>
      </w:r>
      <w:r>
        <w:rPr>
          <w:rFonts w:ascii="Times New Roman" w:hAnsi="Times New Roman" w:cs="Times New Roman" w:eastAsia="Times New Roman"/>
          <w:i/>
          <w:sz w:val="24"/>
        </w:rPr>
        <w:t>internet</w:t>
      </w:r>
      <w:r>
        <w:rPr>
          <w:rFonts w:ascii="Times New Roman" w:hAnsi="Times New Roman" w:cs="Times New Roman" w:eastAsia="Times New Roman"/>
          <w:sz w:val="24"/>
        </w:rPr>
        <w:t>.</w:t>
      </w:r>
    </w:p>
    <w:p>
      <w:pPr>
        <w:jc w:val="both"/>
        <w:widowControl/>
        <w:spacing w:before="120"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
      </w:r>
    </w:p>
    <w:p>
      <w:pPr>
        <w:jc w:val="both"/>
        <w:widowControl/>
        <w:spacing w:before="120" w:lineRule="auto" w:line="360"/>
        <w:rPr>
          <w:rFonts w:ascii="Times New Roman" w:hAnsi="Times New Roman" w:cs="Times New Roman" w:eastAsia="Times New Roman"/>
          <w:b/>
          <w:sz w:val="24"/>
        </w:rPr>
      </w:pPr>
      <w:r>
        <w:rPr>
          <w:rFonts w:ascii="Times New Roman" w:hAnsi="Times New Roman" w:cs="Times New Roman" w:eastAsia="Times New Roman"/>
          <w:b/>
          <w:sz w:val="24"/>
        </w:rPr>
        <w:t>9. CLASSIFICAÇÃO INICIAL DAS PROPOSTAS E FORMULAÇÃO DE LANCES</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9.1. </w:t>
      </w:r>
      <w:r>
        <w:rPr>
          <w:rFonts w:ascii="Times New Roman" w:hAnsi="Times New Roman" w:cs="Times New Roman" w:eastAsia="Times New Roman"/>
          <w:sz w:val="24"/>
        </w:rPr>
        <w:t>O pregoeiro verificará as propostas apresentadas e desclassificará fundamentadamente aquelas que não estejam em conformidade com os requisitos estabelecidos no edital.</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9.2. </w:t>
      </w:r>
      <w:r>
        <w:rPr>
          <w:rFonts w:ascii="Times New Roman" w:hAnsi="Times New Roman" w:cs="Times New Roman" w:eastAsia="Times New Roman"/>
          <w:sz w:val="24"/>
        </w:rPr>
        <w:t>Serão desclassificadas as propostas que:</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 xml:space="preserve">a) </w:t>
      </w:r>
      <w:r>
        <w:rPr>
          <w:rFonts w:ascii="Times New Roman" w:hAnsi="Times New Roman" w:cs="Times New Roman" w:eastAsia="Times New Roman"/>
          <w:sz w:val="24"/>
          <w:color w:val="000000"/>
        </w:rPr>
        <w:t>contiverem vícios insanáveis;</w:t>
      </w:r>
    </w:p>
    <w:p>
      <w:pPr>
        <w:jc w:val="both"/>
        <w:widowControl/>
        <w:spacing w:before="120" w:lineRule="auto" w:line="360"/>
        <w:rPr>
          <w:rFonts w:ascii="Times New Roman" w:hAnsi="Times New Roman" w:cs="Times New Roman" w:eastAsia="Times New Roman"/>
          <w:sz w:val="24"/>
          <w:color w:val="000000"/>
        </w:rPr>
      </w:pPr>
      <w:bookmarkStart w:id="13" w:name="art59ii"/>
      <w:bookmarkEnd w:id="13"/>
      <w:r>
        <w:rPr>
          <w:rFonts w:ascii="Times New Roman" w:hAnsi="Times New Roman" w:cs="Times New Roman" w:eastAsia="Times New Roman"/>
          <w:b/>
          <w:sz w:val="24"/>
          <w:color w:val="000000"/>
        </w:rPr>
        <w:t>b)</w:t>
      </w:r>
      <w:r>
        <w:rPr>
          <w:rFonts w:ascii="Times New Roman" w:hAnsi="Times New Roman" w:cs="Times New Roman" w:eastAsia="Times New Roman"/>
          <w:sz w:val="24"/>
          <w:color w:val="000000"/>
        </w:rPr>
        <w:t xml:space="preserve"> não obedecerem às especificações técnicas pormenorizadas no edital;</w:t>
      </w:r>
    </w:p>
    <w:p>
      <w:pPr>
        <w:jc w:val="both"/>
        <w:widowControl/>
        <w:spacing w:before="120" w:lineRule="auto" w:line="360"/>
        <w:rPr>
          <w:rFonts w:ascii="Times New Roman" w:hAnsi="Times New Roman" w:cs="Times New Roman" w:eastAsia="Times New Roman"/>
          <w:sz w:val="24"/>
          <w:color w:val="000000"/>
        </w:rPr>
      </w:pPr>
      <w:bookmarkStart w:id="14" w:name="art59iii"/>
      <w:bookmarkEnd w:id="14"/>
      <w:r>
        <w:rPr>
          <w:rFonts w:ascii="Times New Roman" w:hAnsi="Times New Roman" w:cs="Times New Roman" w:eastAsia="Times New Roman"/>
          <w:b/>
          <w:sz w:val="24"/>
          <w:color w:val="000000"/>
        </w:rPr>
        <w:t>c)</w:t>
      </w:r>
      <w:r>
        <w:rPr>
          <w:rFonts w:ascii="Times New Roman" w:hAnsi="Times New Roman" w:cs="Times New Roman" w:eastAsia="Times New Roman"/>
          <w:sz w:val="24"/>
          <w:color w:val="000000"/>
        </w:rPr>
        <w:t xml:space="preserve"> apresentarem preços inexequíveis ou permanecerem acima do orçamento estimado para a contratação;</w:t>
      </w:r>
    </w:p>
    <w:p>
      <w:pPr>
        <w:jc w:val="both"/>
        <w:widowControl/>
        <w:spacing w:before="120" w:lineRule="auto" w:line="360"/>
        <w:rPr>
          <w:rFonts w:ascii="Times New Roman" w:hAnsi="Times New Roman" w:cs="Times New Roman" w:eastAsia="Times New Roman"/>
          <w:sz w:val="24"/>
          <w:color w:val="000000"/>
        </w:rPr>
      </w:pPr>
      <w:bookmarkStart w:id="15" w:name="art59iv"/>
      <w:bookmarkEnd w:id="15"/>
      <w:r>
        <w:rPr>
          <w:rFonts w:ascii="Times New Roman" w:hAnsi="Times New Roman" w:cs="Times New Roman" w:eastAsia="Times New Roman"/>
          <w:b/>
          <w:sz w:val="24"/>
          <w:color w:val="000000"/>
        </w:rPr>
        <w:t>d)</w:t>
      </w:r>
      <w:r>
        <w:rPr>
          <w:rFonts w:ascii="Times New Roman" w:hAnsi="Times New Roman" w:cs="Times New Roman" w:eastAsia="Times New Roman"/>
          <w:sz w:val="24"/>
          <w:color w:val="000000"/>
        </w:rPr>
        <w:t xml:space="preserve"> não tiverem sua exequibilidade demonstrada, quando exigido pela Administração;</w:t>
      </w:r>
    </w:p>
    <w:p>
      <w:pPr>
        <w:jc w:val="both"/>
        <w:widowControl/>
        <w:spacing w:before="120" w:lineRule="auto" w:line="360"/>
        <w:rPr>
          <w:rFonts w:ascii="Times New Roman" w:hAnsi="Times New Roman" w:cs="Times New Roman" w:eastAsia="Times New Roman"/>
          <w:sz w:val="24"/>
          <w:color w:val="000000"/>
        </w:rPr>
      </w:pPr>
      <w:bookmarkStart w:id="16" w:name="art59v"/>
      <w:bookmarkEnd w:id="16"/>
      <w:r>
        <w:rPr>
          <w:rFonts w:ascii="Times New Roman" w:hAnsi="Times New Roman" w:cs="Times New Roman" w:eastAsia="Times New Roman"/>
          <w:b/>
          <w:sz w:val="24"/>
          <w:color w:val="000000"/>
        </w:rPr>
        <w:t>e)</w:t>
      </w:r>
      <w:r>
        <w:rPr>
          <w:rFonts w:ascii="Times New Roman" w:hAnsi="Times New Roman" w:cs="Times New Roman" w:eastAsia="Times New Roman"/>
          <w:sz w:val="24"/>
          <w:color w:val="000000"/>
        </w:rPr>
        <w:t xml:space="preserve"> apresentarem desconformidade com quaisquer outras exigências do edital, desde que insanável.</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9.3</w:t>
      </w:r>
      <w:r>
        <w:rPr>
          <w:rFonts w:ascii="Times New Roman" w:hAnsi="Times New Roman" w:cs="Times New Roman" w:eastAsia="Times New Roman"/>
          <w:sz w:val="24"/>
          <w:color w:val="000000"/>
        </w:rPr>
        <w:t xml:space="preserve"> A verificação da conformidade das propostas poderá ser feita exclusivamente em relação à proposta mais bem classificada.</w:t>
      </w:r>
    </w:p>
    <w:p>
      <w:pPr>
        <w:jc w:val="both"/>
        <w:widowControl/>
        <w:spacing w:before="120" w:lineRule="auto" w:line="360"/>
        <w:tabs>
          <w:tab w:val="left" w:pos="1134"/>
        </w:tabs>
        <w:rPr>
          <w:rFonts w:ascii="Times New Roman" w:hAnsi="Times New Roman" w:cs="Times New Roman" w:eastAsia="Times New Roman"/>
          <w:sz w:val="24"/>
        </w:rPr>
      </w:pPr>
      <w:bookmarkStart w:id="17" w:name="art59_2"/>
      <w:bookmarkEnd w:id="17"/>
      <w:r>
        <w:rPr>
          <w:rFonts w:ascii="Times New Roman" w:hAnsi="Times New Roman" w:cs="Times New Roman" w:eastAsia="Times New Roman"/>
          <w:b/>
          <w:sz w:val="24"/>
        </w:rPr>
        <w:t xml:space="preserve">9.4 </w:t>
      </w:r>
      <w:r>
        <w:rPr>
          <w:rFonts w:ascii="Times New Roman" w:hAnsi="Times New Roman" w:cs="Times New Roman" w:eastAsia="Times New Roman"/>
          <w:sz w:val="24"/>
        </w:rPr>
        <w:t>Quaisquer inserções na proposta que visem modificar, extinguir ou criar direitos, sem previsão no edital, serão tidas como inexistentes, aproveitando-se a proposta no que não for conflitante com o instrumento convocatório.</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9.5</w:t>
      </w:r>
      <w:r>
        <w:rPr>
          <w:rFonts w:ascii="Times New Roman" w:hAnsi="Times New Roman" w:cs="Times New Roman" w:eastAsia="Times New Roman"/>
          <w:sz w:val="24"/>
        </w:rPr>
        <w:t xml:space="preserve"> As propostas classificadas serão ordenadas pelo sistema e o pregoeiro dará início à fase competitiva, oportunidade em que os licitantes poderão encaminhar lances exclusivamente por meio do sistema eletrônico.</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9.6 </w:t>
      </w:r>
      <w:r>
        <w:rPr>
          <w:rFonts w:ascii="Times New Roman" w:hAnsi="Times New Roman" w:cs="Times New Roman" w:eastAsia="Times New Roman"/>
          <w:sz w:val="24"/>
        </w:rPr>
        <w:t>Somente poderão participar da fase competitiva os autores das propostas classificadas.</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8.7 </w:t>
      </w:r>
      <w:r>
        <w:rPr>
          <w:rFonts w:ascii="Times New Roman" w:hAnsi="Times New Roman" w:cs="Times New Roman" w:eastAsia="Times New Roman"/>
          <w:sz w:val="24"/>
          <w:color w:val="000000"/>
        </w:rPr>
        <w:t>Os licitantes poderão oferecer lances sucessivos e serão informados, em tempo real, do valor do menor lance registrado, vedada a identificação do seu autor, observando o horário fixado para duração da etapa competitiva</w:t>
      </w:r>
      <w:r>
        <w:rPr>
          <w:rFonts w:ascii="Times New Roman" w:hAnsi="Times New Roman" w:cs="Times New Roman" w:eastAsia="Times New Roman"/>
          <w:sz w:val="24"/>
        </w:rPr>
        <w:t>, e as seguintes regras:</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9.7.1</w:t>
      </w:r>
      <w:r>
        <w:rPr>
          <w:rFonts w:ascii="Times New Roman" w:hAnsi="Times New Roman" w:cs="Times New Roman" w:eastAsia="Times New Roman"/>
          <w:sz w:val="24"/>
        </w:rPr>
        <w:t xml:space="preserve"> O licitante será imediatamente informado do recebimento do lance e do valor consignado no registro.</w:t>
      </w:r>
    </w:p>
    <w:p>
      <w:pPr>
        <w:jc w:val="both"/>
        <w:widowControl/>
        <w:spacing w:before="120" w:lineRule="auto" w:line="360"/>
        <w:tabs>
          <w:tab w:val="left" w:pos="1134"/>
        </w:tabs>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 xml:space="preserve">9.7.2 </w:t>
      </w:r>
      <w:r>
        <w:rPr>
          <w:rFonts w:ascii="Times New Roman" w:hAnsi="Times New Roman" w:cs="Times New Roman" w:eastAsia="Times New Roman"/>
          <w:sz w:val="24"/>
          <w:color w:val="000000"/>
        </w:rPr>
        <w:t>O licitante somente poderá oferecer valor inferior ao último lance por ele ofertado e registrado pelo sistema.</w:t>
      </w:r>
    </w:p>
    <w:p>
      <w:pPr>
        <w:jc w:val="both"/>
        <w:widowControl/>
        <w:spacing w:before="120" w:lineRule="auto" w:line="360"/>
        <w:tabs>
          <w:tab w:val="left" w:pos="1134"/>
        </w:tabs>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 xml:space="preserve">9.7.3 </w:t>
      </w:r>
      <w:r>
        <w:rPr>
          <w:rFonts w:ascii="Times New Roman" w:hAnsi="Times New Roman" w:cs="Times New Roman" w:eastAsia="Times New Roman"/>
          <w:sz w:val="24"/>
          <w:color w:val="000000"/>
        </w:rPr>
        <w:t>Não serão aceitos dois ou mais lances iguais e prevalecerá aquele que for recebido e registrado primeiro.</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 xml:space="preserve">9.7.4 </w:t>
      </w:r>
      <w:r>
        <w:rPr>
          <w:rFonts w:ascii="Times New Roman" w:hAnsi="Times New Roman" w:cs="Times New Roman" w:eastAsia="Times New Roman"/>
          <w:sz w:val="24"/>
          <w:color w:val="000000"/>
        </w:rPr>
        <w:t>Serão considerados intermediários os lances iguais ou superiores ao menor já ofertado;</w:t>
      </w:r>
    </w:p>
    <w:p>
      <w:pPr>
        <w:jc w:val="both"/>
        <w:widowControl/>
        <w:spacing w:before="120" w:lineRule="auto" w:line="360"/>
        <w:rPr>
          <w:rFonts w:ascii="Times New Roman" w:hAnsi="Times New Roman" w:cs="Times New Roman" w:eastAsia="Times New Roman"/>
          <w:sz w:val="24"/>
          <w:color w:val="000000"/>
        </w:rPr>
      </w:pPr>
      <w:bookmarkStart w:id="18" w:name="art56_3ii"/>
      <w:bookmarkEnd w:id="18"/>
      <w:r>
        <w:rPr>
          <w:rFonts w:ascii="Times New Roman" w:hAnsi="Times New Roman" w:cs="Times New Roman" w:eastAsia="Times New Roman"/>
          <w:b/>
          <w:sz w:val="24"/>
          <w:color w:val="000000"/>
        </w:rPr>
        <w:t>9.7.5</w:t>
      </w:r>
      <w:r>
        <w:rPr>
          <w:rFonts w:ascii="Times New Roman" w:hAnsi="Times New Roman" w:cs="Times New Roman" w:eastAsia="Times New Roman"/>
          <w:sz w:val="24"/>
          <w:color w:val="000000"/>
        </w:rPr>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9.8</w:t>
      </w:r>
      <w:r>
        <w:rPr>
          <w:rFonts w:ascii="Times New Roman" w:hAnsi="Times New Roman" w:cs="Times New Roman" w:eastAsia="Times New Roman"/>
          <w:sz w:val="24"/>
          <w:color w:val="000000"/>
        </w:rPr>
        <w:t xml:space="preserve"> A Administração poderá realizar diligências para aferir a exequibilidade das propostas ou exigir dos licitantes que ela seja demonstrada.</w:t>
      </w:r>
    </w:p>
    <w:p>
      <w:pPr>
        <w:jc w:val="both"/>
        <w:widowControl/>
        <w:spacing w:before="120" w:lineRule="auto" w:line="360"/>
        <w:rPr>
          <w:rFonts w:ascii="Times New Roman" w:hAnsi="Times New Roman" w:cs="Times New Roman" w:eastAsia="Times New Roman"/>
          <w:sz w:val="24"/>
        </w:rPr>
      </w:pPr>
      <w:r>
        <w:rPr>
          <w:rFonts w:ascii="Times New Roman" w:hAnsi="Times New Roman" w:cs="Times New Roman" w:eastAsia="Times New Roman"/>
          <w:b/>
          <w:sz w:val="24"/>
          <w:color w:val="000000"/>
        </w:rPr>
        <w:t>9.9</w:t>
      </w:r>
      <w:r>
        <w:rPr>
          <w:rFonts w:ascii="Times New Roman" w:hAnsi="Times New Roman" w:cs="Times New Roman" w:eastAsia="Times New Roman"/>
          <w:sz w:val="24"/>
          <w:color w:val="000000"/>
        </w:rPr>
        <w:t xml:space="preserve"> </w:t>
      </w:r>
      <w:r>
        <w:rPr>
          <w:rFonts w:ascii="Times New Roman" w:hAnsi="Times New Roman" w:cs="Times New Roman" w:eastAsia="Times New Roman"/>
          <w:sz w:val="24"/>
        </w:rPr>
        <w:t>O intervalo mínimo de diferença de valores entre os lances será de 1 %, que incidirá tanto</w:t>
      </w:r>
    </w:p>
    <w:p>
      <w:pPr>
        <w:jc w:val="both"/>
        <w:spacing w:lineRule="auto" w:line="360"/>
        <w:pBdr>
          <w:top w:val="" w:sz="6"/>
          <w:left w:val="" w:sz="6"/>
          <w:bottom w:val="" w:sz="6"/>
          <w:right w:val="" w:sz="6"/>
          <w:between w:val="" w:sz="6"/>
        </w:pBdr>
        <w:rPr>
          <w:rFonts w:ascii="Times New Roman" w:hAnsi="Times New Roman" w:cs="Times New Roman" w:eastAsia="Times New Roman"/>
          <w:sz w:val="24"/>
        </w:rPr>
      </w:pPr>
      <w:r>
        <w:rPr>
          <w:rFonts w:ascii="Times New Roman" w:hAnsi="Times New Roman" w:cs="Times New Roman" w:eastAsia="Times New Roman"/>
          <w:sz w:val="24"/>
        </w:rPr>
        <w:t>em relação aos lances intermediários, quanto em relação do lance que cobrir a melhor oferta.</w:t>
      </w:r>
    </w:p>
    <w:p>
      <w:pPr>
        <w:jc w:val="both"/>
        <w:spacing w:lineRule="auto" w:line="360"/>
        <w:pBdr>
          <w:top w:val="" w:sz="6"/>
          <w:left w:val="" w:sz="6"/>
          <w:bottom w:val="" w:sz="6"/>
          <w:right w:val="" w:sz="6"/>
          <w:between w:val="" w:sz="6"/>
        </w:pBdr>
        <w:rPr>
          <w:rFonts w:ascii="Times New Roman" w:hAnsi="Times New Roman" w:cs="Times New Roman" w:eastAsia="Times New Roman"/>
          <w:sz w:val="24"/>
        </w:rPr>
      </w:pPr>
      <w:r>
        <w:rPr>
          <w:rFonts w:ascii="Times New Roman" w:hAnsi="Times New Roman" w:cs="Times New Roman" w:eastAsia="Times New Roman"/>
          <w:b/>
          <w:sz w:val="24"/>
        </w:rPr>
        <w:t>9.10</w:t>
      </w:r>
      <w:r>
        <w:rPr>
          <w:rFonts w:ascii="Times New Roman" w:hAnsi="Times New Roman" w:cs="Times New Roman" w:eastAsia="Times New Roman"/>
          <w:sz w:val="24"/>
        </w:rPr>
        <w:t xml:space="preserve"> O tempo total dos lances poderá ser comunicado formalmente pelo chat às empresas, quando se contatar que os lances são meramente protelatórios.</w:t>
      </w:r>
    </w:p>
    <w:p>
      <w:pPr>
        <w:jc w:val="both"/>
        <w:widowControl/>
        <w:spacing w:before="120" w:lineRule="auto" w:line="360"/>
        <w:tabs>
          <w:tab w:val="left" w:pos="1134"/>
        </w:tabs>
        <w:rPr>
          <w:rFonts w:ascii="Times New Roman" w:hAnsi="Times New Roman" w:cs="Times New Roman" w:eastAsia="Times New Roman"/>
          <w:b/>
          <w:sz w:val="24"/>
          <w:color w:val="000000"/>
        </w:rPr>
      </w:pPr>
      <w:bookmarkStart w:id="19" w:name="art58_4"/>
      <w:bookmarkEnd w:id="19"/>
      <w:r>
        <w:rPr>
          <w:rFonts w:ascii="Times New Roman" w:hAnsi="Times New Roman" w:cs="Times New Roman" w:eastAsia="Times New Roman"/>
          <w:b/>
          <w:sz w:val="24"/>
          <w:color w:val="000000"/>
        </w:rPr>
        <w:t/>
      </w:r>
    </w:p>
    <w:p>
      <w:pPr>
        <w:jc w:val="both"/>
        <w:widowControl/>
        <w:spacing w:before="120"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10. MODO DE DISPUTA</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10.1. </w:t>
      </w:r>
      <w:r>
        <w:rPr>
          <w:rFonts w:ascii="Times New Roman" w:hAnsi="Times New Roman" w:cs="Times New Roman" w:eastAsia="Times New Roman"/>
          <w:sz w:val="24"/>
        </w:rPr>
        <w:t>Será adotado o modo de disputa aberto, em que os licitantes apresentarão lances públicos e sucessivos, observando as regras constantes no item 8.</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rPr>
        <w:t xml:space="preserve">9.2. </w:t>
      </w:r>
      <w:r>
        <w:rPr>
          <w:rFonts w:ascii="Times New Roman" w:hAnsi="Times New Roman" w:cs="Times New Roman" w:eastAsia="Times New Roman"/>
          <w:sz w:val="24"/>
        </w:rPr>
        <w:t xml:space="preserve">A etapa competitiva, de envio de lances na sessão pública, </w:t>
      </w:r>
      <w:r>
        <w:rPr>
          <w:rFonts w:ascii="Times New Roman" w:hAnsi="Times New Roman" w:cs="Times New Roman" w:eastAsia="Times New Roman"/>
          <w:sz w:val="24"/>
          <w:color w:val="000000"/>
        </w:rPr>
        <w:t>durará 10 (dez) minutos e, após isso, será prorrogada automaticamente pelo sistema quando houver lance ofertado nos últimos dois minutos do período de duração da sessão pública.</w:t>
      </w:r>
    </w:p>
    <w:p>
      <w:pPr>
        <w:jc w:val="both"/>
        <w:widowControl/>
        <w:spacing w:before="120" w:lineRule="auto" w:line="360"/>
        <w:tabs>
          <w:tab w:val="left" w:pos="1134"/>
        </w:tabs>
        <w:rPr>
          <w:rFonts w:ascii="Times New Roman" w:hAnsi="Times New Roman" w:cs="Times New Roman" w:eastAsia="Times New Roman"/>
          <w:sz w:val="24"/>
          <w:color w:val="000000"/>
        </w:rPr>
      </w:pPr>
      <w:r>
        <w:rPr>
          <w:rFonts w:ascii="Times New Roman" w:hAnsi="Times New Roman" w:cs="Times New Roman" w:eastAsia="Times New Roman"/>
          <w:b/>
          <w:sz w:val="24"/>
        </w:rPr>
        <w:t xml:space="preserve">10.3. </w:t>
      </w:r>
      <w:r>
        <w:rPr>
          <w:rFonts w:ascii="Times New Roman" w:hAnsi="Times New Roman" w:cs="Times New Roman" w:eastAsia="Times New Roman"/>
          <w:sz w:val="24"/>
          <w:color w:val="000000"/>
        </w:rPr>
        <w:t>A prorrogação automática da etapa de envio de lances será de dois minutos e ocorrerá sucessivamente sempre que houver lances enviados nesse período de prorrogação, inclusive quando se tratar de lances intermediários.</w:t>
      </w:r>
    </w:p>
    <w:p>
      <w:pPr>
        <w:jc w:val="both"/>
        <w:widowControl/>
        <w:spacing w:before="120" w:lineRule="auto" w:line="360"/>
        <w:tabs>
          <w:tab w:val="left" w:pos="1134"/>
        </w:tabs>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 xml:space="preserve">10.4. </w:t>
      </w:r>
      <w:r>
        <w:rPr>
          <w:rFonts w:ascii="Times New Roman" w:hAnsi="Times New Roman" w:cs="Times New Roman" w:eastAsia="Times New Roman"/>
          <w:sz w:val="24"/>
          <w:color w:val="000000"/>
        </w:rPr>
        <w:t>Na hipótese de não haver novos lances, a sessão pública será encerrada automaticamente.</w:t>
      </w:r>
    </w:p>
    <w:p>
      <w:pPr>
        <w:jc w:val="both"/>
        <w:widowControl/>
        <w:spacing w:before="120" w:lineRule="auto" w:line="360"/>
        <w:tabs>
          <w:tab w:val="left" w:pos="1134"/>
        </w:tabs>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10.5.</w:t>
      </w:r>
      <w:r>
        <w:rPr>
          <w:rFonts w:ascii="Times New Roman" w:hAnsi="Times New Roman" w:cs="Times New Roman" w:eastAsia="Times New Roman"/>
          <w:sz w:val="24"/>
          <w:color w:val="000000"/>
        </w:rPr>
        <w:t xml:space="preserve"> Encerrada a sessão pública sem prorrogação automática pelo sistema, o pregoeiro poderá, assessorado pela equipe de apoio, admitir o reinício da etapa de envio de lances, em prol da consecução do melhor preço, mediante justificativa.</w:t>
      </w:r>
    </w:p>
    <w:p>
      <w:pPr>
        <w:jc w:val="both"/>
        <w:widowControl/>
        <w:spacing w:before="120" w:lineRule="auto" w:line="360"/>
        <w:tabs>
          <w:tab w:val="left" w:pos="1134"/>
        </w:tabs>
        <w:rPr>
          <w:rFonts w:ascii="Times New Roman" w:hAnsi="Times New Roman" w:cs="Times New Roman" w:eastAsia="Times New Roman"/>
          <w:sz w:val="24"/>
          <w:color w:val="000000"/>
        </w:rPr>
      </w:pPr>
      <w:r>
        <w:rPr>
          <w:rFonts w:ascii="Times New Roman" w:hAnsi="Times New Roman" w:cs="Times New Roman" w:eastAsia="Times New Roman"/>
          <w:b/>
          <w:sz w:val="24"/>
        </w:rPr>
        <w:t xml:space="preserve">10.6. </w:t>
      </w:r>
      <w:r>
        <w:rPr>
          <w:rFonts w:ascii="Times New Roman" w:hAnsi="Times New Roman" w:cs="Times New Roman" w:eastAsia="Times New Roman"/>
          <w:sz w:val="24"/>
          <w:color w:val="000000"/>
        </w:rPr>
        <w:t>Na hipótese de o sistema eletrônico desconectar para o pregoeiro no decorrer da etapa de envio de lances da sessão pública e permanecer acessível aos licitantes, os lances continuarão sendo recebidos, sem prejuízo dos atos realizados.</w:t>
      </w:r>
    </w:p>
    <w:p>
      <w:pPr>
        <w:jc w:val="both"/>
        <w:widowControl/>
        <w:spacing w:before="120" w:lineRule="auto" w:line="360"/>
        <w:tabs>
          <w:tab w:val="left" w:pos="1134"/>
        </w:tabs>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 xml:space="preserve">10.7. </w:t>
      </w:r>
      <w:r>
        <w:rPr>
          <w:rFonts w:ascii="Times New Roman" w:hAnsi="Times New Roman" w:cs="Times New Roman" w:eastAsia="Times New Roman"/>
          <w:sz w:val="24"/>
          <w:color w:val="000000"/>
        </w:rP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hrId7">
        <w:r>
          <w:rPr>
            <w:rFonts w:ascii="Times New Roman" w:hAnsi="Times New Roman" w:cs="Times New Roman" w:eastAsia="Times New Roman"/>
            <w:u w:val="single"/>
            <w:sz w:val="24"/>
            <w:color w:val="0000FF"/>
          </w:rPr>
          <w:t>www.quatroirmaos.rs.gov.br</w:t>
        </w:r>
      </w:hyperlink>
      <w:r>
        <w:rPr>
          <w:rFonts w:ascii="Times New Roman" w:hAnsi="Times New Roman" w:cs="Times New Roman" w:eastAsia="Times New Roman"/>
          <w:sz w:val="24"/>
          <w:color w:val="000000"/>
        </w:rPr>
        <w:t>.</w:t>
      </w:r>
    </w:p>
    <w:p>
      <w:pPr>
        <w:jc w:val="both"/>
        <w:widowControl/>
        <w:spacing w:before="120" w:lineRule="auto" w:line="360"/>
        <w:tabs>
          <w:tab w:val="left" w:pos="1134"/>
        </w:tabs>
        <w:rPr>
          <w:rFonts w:ascii="Times New Roman" w:hAnsi="Times New Roman" w:cs="Times New Roman" w:eastAsia="Times New Roman"/>
          <w:sz w:val="24"/>
          <w:color w:val="000000"/>
        </w:rPr>
      </w:pPr>
      <w:r>
        <w:rPr>
          <w:rFonts w:ascii="Times New Roman" w:hAnsi="Times New Roman" w:cs="Times New Roman" w:eastAsia="Times New Roman"/>
          <w:sz w:val="24"/>
          <w:color w:val="000000"/>
        </w:rPr>
        <w:t/>
      </w:r>
    </w:p>
    <w:p>
      <w:pPr>
        <w:jc w:val="both"/>
        <w:widowControl/>
        <w:spacing w:before="120"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11. CRITÉRIOS DE DESEMPATE</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color w:val="000000"/>
        </w:rPr>
        <w:t xml:space="preserve">11.1. </w:t>
      </w:r>
      <w:r>
        <w:rPr>
          <w:rFonts w:ascii="Times New Roman" w:hAnsi="Times New Roman" w:cs="Times New Roman" w:eastAsia="Times New Roman"/>
          <w:sz w:val="24"/>
          <w:color w:val="000000"/>
        </w:rPr>
        <w:t xml:space="preserve">Encerrada etapa de envio de lances, será apurada a ocorrência de empate, nos termos dos arts. 44 e 45 da Lei Complementar nº 123/2006, </w:t>
      </w:r>
      <w:r>
        <w:rPr>
          <w:rFonts w:ascii="Times New Roman" w:hAnsi="Times New Roman" w:cs="Times New Roman" w:eastAsia="Times New Roman"/>
          <w:sz w:val="24"/>
        </w:rPr>
        <w:t>sendo assegurada, como critério do desempate, preferência de contratação para as beneficiárias que tiverem apresentado as declarações de que tratam os itens 3.2.3 e 3.2.4 deste Edital;</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color w:val="000000"/>
        </w:rPr>
        <w:t xml:space="preserve">11.1.2. </w:t>
      </w:r>
      <w:r>
        <w:rPr>
          <w:rFonts w:ascii="Times New Roman" w:hAnsi="Times New Roman" w:cs="Times New Roman" w:eastAsia="Times New Roman"/>
          <w:sz w:val="24"/>
        </w:rPr>
        <w:t>Entende-se como empate, para fins da Lei Complementar nº 123/2006, aquelas situações em que as propostas apresentadas pelas beneficiárias sejam iguais ou superiores em até 5% (cinco por cento) à proposta de menor valor.</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11.1.3. </w:t>
      </w:r>
      <w:r>
        <w:rPr>
          <w:rFonts w:ascii="Times New Roman" w:hAnsi="Times New Roman" w:cs="Times New Roman" w:eastAsia="Times New Roman"/>
          <w:sz w:val="24"/>
        </w:rPr>
        <w:t>Ocorrendo o empate, na forma do subitem anterior, proceder-se-á da seguinte forma:</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a) </w:t>
      </w:r>
      <w:r>
        <w:rPr>
          <w:rFonts w:ascii="Times New Roman" w:hAnsi="Times New Roman" w:cs="Times New Roman" w:eastAsia="Times New Roman"/>
          <w:sz w:val="24"/>
        </w:rPr>
        <w:t>A beneficiária detentora da proposta de menor valor será convocada via sistema para apresentar, no prazo de 5 (cinco) minutos, nova proposta, inferior àquela considerada, até então, de menor preço, situação em que será declarada vencedora do certame.</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b) </w:t>
      </w:r>
      <w:r>
        <w:rPr>
          <w:rFonts w:ascii="Times New Roman" w:hAnsi="Times New Roman" w:cs="Times New Roman" w:eastAsia="Times New Roman"/>
          <w:sz w:val="24"/>
        </w:rPr>
        <w:t xml:space="preserve">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11.1. deste edital, a apresentação de nova proposta, no prazo previsto na alínea </w:t>
      </w:r>
      <w:r>
        <w:rPr>
          <w:rFonts w:ascii="Times New Roman" w:hAnsi="Times New Roman" w:cs="Times New Roman" w:eastAsia="Times New Roman"/>
          <w:i/>
          <w:sz w:val="24"/>
        </w:rPr>
        <w:t>a</w:t>
      </w:r>
      <w:r>
        <w:rPr>
          <w:rFonts w:ascii="Times New Roman" w:hAnsi="Times New Roman" w:cs="Times New Roman" w:eastAsia="Times New Roman"/>
          <w:sz w:val="24"/>
        </w:rPr>
        <w:t xml:space="preserve"> deste item.</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11.1.4.</w:t>
      </w:r>
      <w:r>
        <w:rPr>
          <w:rFonts w:ascii="Times New Roman" w:hAnsi="Times New Roman" w:cs="Times New Roman" w:eastAsia="Times New Roman"/>
          <w:sz w:val="24"/>
        </w:rPr>
        <w:t xml:space="preserve"> O disposto no item 11.1.2. não se aplica às hipóteses em que a proposta de menor valor inicial tiver sido apresentado por beneficiária da Lei Complementar nº 123/2006.</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 xml:space="preserve">11.2. </w:t>
      </w:r>
      <w:r>
        <w:rPr>
          <w:rFonts w:ascii="Times New Roman" w:hAnsi="Times New Roman" w:cs="Times New Roman" w:eastAsia="Times New Roman"/>
          <w:sz w:val="24"/>
          <w:color w:val="000000"/>
        </w:rPr>
        <w:t>Se não houver licitante que atenda ao item 11.1 e seus subitens, serão utilizados os seguintes critérios de desempate, nesta ordem:</w:t>
      </w:r>
    </w:p>
    <w:p>
      <w:pPr>
        <w:jc w:val="both"/>
        <w:widowControl/>
        <w:spacing w:before="120" w:lineRule="auto" w:line="360"/>
        <w:rPr>
          <w:rFonts w:ascii="Times New Roman" w:hAnsi="Times New Roman" w:cs="Times New Roman" w:eastAsia="Times New Roman"/>
          <w:sz w:val="24"/>
          <w:color w:val="000000"/>
        </w:rPr>
      </w:pPr>
      <w:bookmarkStart w:id="20" w:name="art60i"/>
      <w:bookmarkEnd w:id="20"/>
      <w:r>
        <w:rPr>
          <w:rFonts w:ascii="Times New Roman" w:hAnsi="Times New Roman" w:cs="Times New Roman" w:eastAsia="Times New Roman"/>
          <w:b/>
          <w:sz w:val="24"/>
          <w:color w:val="000000"/>
        </w:rPr>
        <w:t>a)</w:t>
      </w:r>
      <w:r>
        <w:rPr>
          <w:rFonts w:ascii="Times New Roman" w:hAnsi="Times New Roman" w:cs="Times New Roman" w:eastAsia="Times New Roman"/>
          <w:sz w:val="24"/>
          <w:color w:val="000000"/>
        </w:rPr>
        <w:t xml:space="preserve"> disputa final, hipótese em que os licitantes empatados poderão apresentar nova proposta em ato contínuo à classificação;</w:t>
      </w:r>
    </w:p>
    <w:p>
      <w:pPr>
        <w:jc w:val="both"/>
        <w:widowControl/>
        <w:spacing w:before="120" w:lineRule="auto" w:line="360"/>
        <w:rPr>
          <w:rFonts w:ascii="Times New Roman" w:hAnsi="Times New Roman" w:cs="Times New Roman" w:eastAsia="Times New Roman"/>
          <w:sz w:val="24"/>
          <w:color w:val="000000"/>
        </w:rPr>
      </w:pPr>
      <w:bookmarkStart w:id="21" w:name="art60ii"/>
      <w:bookmarkEnd w:id="21"/>
      <w:r>
        <w:rPr>
          <w:rFonts w:ascii="Times New Roman" w:hAnsi="Times New Roman" w:cs="Times New Roman" w:eastAsia="Times New Roman"/>
          <w:b/>
          <w:sz w:val="24"/>
          <w:color w:val="000000"/>
        </w:rPr>
        <w:t>b)</w:t>
      </w:r>
      <w:r>
        <w:rPr>
          <w:rFonts w:ascii="Times New Roman" w:hAnsi="Times New Roman" w:cs="Times New Roman" w:eastAsia="Times New Roman"/>
          <w:sz w:val="24"/>
          <w:color w:val="000000"/>
        </w:rPr>
        <w:t xml:space="preserve"> avaliação do desempenho contratual prévio dos licitantes, para a qual serão ser utilizados registros cadastrais para efeito de atesto de cumprimento de obrigações decorrentes de outras contratações;</w:t>
      </w:r>
    </w:p>
    <w:p>
      <w:pPr>
        <w:jc w:val="both"/>
        <w:widowControl/>
        <w:spacing w:before="120" w:lineRule="auto" w:line="360"/>
        <w:rPr>
          <w:rFonts w:ascii="Times New Roman" w:hAnsi="Times New Roman" w:cs="Times New Roman" w:eastAsia="Times New Roman"/>
          <w:b/>
          <w:sz w:val="24"/>
          <w:color w:val="000000"/>
          <w:shd w:val="clear" w:color="auto" w:fill="FF0000"/>
        </w:rPr>
      </w:pPr>
      <w:r>
        <w:rPr>
          <w:rFonts w:ascii="Times New Roman" w:hAnsi="Times New Roman" w:cs="Times New Roman" w:eastAsia="Times New Roman"/>
          <w:b/>
          <w:sz w:val="24"/>
          <w:color w:val="000000"/>
          <w:shd w:val="clear" w:color="auto" w:fill="FF0000"/>
        </w:rPr>
        <w:t/>
      </w:r>
    </w:p>
    <w:p>
      <w:pPr>
        <w:jc w:val="both"/>
        <w:widowControl/>
        <w:spacing w:before="120" w:lineRule="auto" w:line="360"/>
        <w:rPr>
          <w:rFonts w:ascii="Times New Roman" w:hAnsi="Times New Roman" w:cs="Times New Roman" w:eastAsia="Times New Roman"/>
          <w:sz w:val="24"/>
          <w:color w:val="000000"/>
        </w:rPr>
      </w:pPr>
      <w:bookmarkStart w:id="22" w:name="art60_1"/>
      <w:bookmarkEnd w:id="22"/>
      <w:r>
        <w:rPr>
          <w:rFonts w:ascii="Times New Roman" w:hAnsi="Times New Roman" w:cs="Times New Roman" w:eastAsia="Times New Roman"/>
          <w:b/>
          <w:sz w:val="24"/>
          <w:color w:val="000000"/>
        </w:rPr>
        <w:t>11.3</w:t>
      </w:r>
      <w:r>
        <w:rPr>
          <w:rFonts w:ascii="Times New Roman" w:hAnsi="Times New Roman" w:cs="Times New Roman" w:eastAsia="Times New Roman"/>
          <w:sz w:val="24"/>
          <w:color w:val="000000"/>
        </w:rPr>
        <w:t xml:space="preserve"> Em igualdade de condições, se não houver desempate, será assegurada preferência, sucessivamente, aos bens e serviços produzidos ou prestados por:</w:t>
      </w:r>
    </w:p>
    <w:p>
      <w:pPr>
        <w:jc w:val="both"/>
        <w:widowControl/>
        <w:spacing w:before="120" w:lineRule="auto" w:line="360"/>
        <w:rPr>
          <w:rFonts w:ascii="Times New Roman" w:hAnsi="Times New Roman" w:cs="Times New Roman" w:eastAsia="Times New Roman"/>
          <w:sz w:val="24"/>
          <w:color w:val="000000"/>
        </w:rPr>
      </w:pPr>
      <w:bookmarkStart w:id="23" w:name="art60_1i"/>
      <w:bookmarkEnd w:id="23"/>
      <w:r>
        <w:rPr>
          <w:rFonts w:ascii="Times New Roman" w:hAnsi="Times New Roman" w:cs="Times New Roman" w:eastAsia="Times New Roman"/>
          <w:b/>
          <w:sz w:val="24"/>
          <w:color w:val="000000"/>
        </w:rPr>
        <w:t>a)</w:t>
      </w:r>
      <w:r>
        <w:rPr>
          <w:rFonts w:ascii="Times New Roman" w:hAnsi="Times New Roman" w:cs="Times New Roman" w:eastAsia="Times New Roman"/>
          <w:sz w:val="24"/>
          <w:color w:val="000000"/>
        </w:rPr>
        <w:t xml:space="preserve"> empresas estabelecidas no território do Estado do Rio Grande do Sul;</w:t>
      </w:r>
    </w:p>
    <w:p>
      <w:pPr>
        <w:jc w:val="both"/>
        <w:widowControl/>
        <w:spacing w:before="120" w:lineRule="auto" w:line="360"/>
        <w:rPr>
          <w:rFonts w:ascii="Times New Roman" w:hAnsi="Times New Roman" w:cs="Times New Roman" w:eastAsia="Times New Roman"/>
          <w:sz w:val="24"/>
          <w:color w:val="000000"/>
        </w:rPr>
      </w:pPr>
      <w:bookmarkStart w:id="24" w:name="art60_1ii"/>
      <w:bookmarkEnd w:id="24"/>
      <w:r>
        <w:rPr>
          <w:rFonts w:ascii="Times New Roman" w:hAnsi="Times New Roman" w:cs="Times New Roman" w:eastAsia="Times New Roman"/>
          <w:b/>
          <w:sz w:val="24"/>
          <w:color w:val="000000"/>
        </w:rPr>
        <w:t>b)</w:t>
      </w:r>
      <w:r>
        <w:rPr>
          <w:rFonts w:ascii="Times New Roman" w:hAnsi="Times New Roman" w:cs="Times New Roman" w:eastAsia="Times New Roman"/>
          <w:sz w:val="24"/>
          <w:color w:val="000000"/>
        </w:rPr>
        <w:t xml:space="preserve"> empresas brasileiras;</w:t>
      </w:r>
    </w:p>
    <w:p>
      <w:pPr>
        <w:jc w:val="both"/>
        <w:widowControl/>
        <w:spacing w:before="120" w:lineRule="auto" w:line="360"/>
        <w:rPr>
          <w:rFonts w:ascii="Times New Roman" w:hAnsi="Times New Roman" w:cs="Times New Roman" w:eastAsia="Times New Roman"/>
          <w:sz w:val="24"/>
          <w:color w:val="000000"/>
        </w:rPr>
      </w:pPr>
      <w:bookmarkStart w:id="25" w:name="art60_1iii"/>
      <w:bookmarkEnd w:id="25"/>
      <w:r>
        <w:rPr>
          <w:rFonts w:ascii="Times New Roman" w:hAnsi="Times New Roman" w:cs="Times New Roman" w:eastAsia="Times New Roman"/>
          <w:b/>
          <w:sz w:val="24"/>
          <w:color w:val="000000"/>
        </w:rPr>
        <w:t>c)</w:t>
      </w:r>
      <w:r>
        <w:rPr>
          <w:rFonts w:ascii="Times New Roman" w:hAnsi="Times New Roman" w:cs="Times New Roman" w:eastAsia="Times New Roman"/>
          <w:sz w:val="24"/>
          <w:color w:val="000000"/>
        </w:rPr>
        <w:t xml:space="preserve"> empresas que invistam em pesquisa e no desenvolvimento de tecnologia no País;</w:t>
      </w:r>
    </w:p>
    <w:p>
      <w:pPr>
        <w:jc w:val="both"/>
        <w:widowControl/>
        <w:spacing w:before="120" w:lineRule="auto" w:line="360"/>
        <w:rPr>
          <w:rFonts w:ascii="Times New Roman" w:hAnsi="Times New Roman" w:cs="Times New Roman" w:eastAsia="Times New Roman"/>
          <w:u w:color="auto"/>
          <w:sz w:val="24"/>
          <w:color w:val="000000"/>
        </w:rPr>
      </w:pPr>
      <w:bookmarkStart w:id="26" w:name="art60_1iv"/>
      <w:bookmarkEnd w:id="26"/>
      <w:r>
        <w:rPr>
          <w:rFonts w:ascii="Times New Roman" w:hAnsi="Times New Roman" w:cs="Times New Roman" w:eastAsia="Times New Roman"/>
          <w:b/>
          <w:sz w:val="24"/>
          <w:color w:val="000000"/>
        </w:rPr>
        <w:t>e)</w:t>
      </w:r>
      <w:r>
        <w:rPr>
          <w:rFonts w:ascii="Times New Roman" w:hAnsi="Times New Roman" w:cs="Times New Roman" w:eastAsia="Times New Roman"/>
          <w:sz w:val="24"/>
          <w:color w:val="000000"/>
        </w:rPr>
        <w:t xml:space="preserve"> empresas que comprovem a prática de mitigação, nos termos da </w:t>
      </w:r>
      <w:hyperlink r:id="hrId8">
        <w:r>
          <w:rPr>
            <w:rFonts w:ascii="Times New Roman" w:hAnsi="Times New Roman" w:cs="Times New Roman" w:eastAsia="Times New Roman"/>
            <w:u w:color="auto"/>
            <w:sz w:val="24"/>
            <w:color w:val="000000"/>
          </w:rPr>
          <w:t>Lei nº 12.187, de 29 de dezembro de 2009.</w:t>
        </w:r>
      </w:hyperlink>
    </w:p>
    <w:p>
      <w:pPr>
        <w:jc w:val="both"/>
        <w:widowControl/>
        <w:spacing w:before="120" w:lineRule="auto" w:line="360"/>
        <w:tabs>
          <w:tab w:val="left" w:pos="1134"/>
        </w:tabs>
        <w:rPr>
          <w:rFonts w:ascii="Times New Roman" w:hAnsi="Times New Roman" w:cs="Times New Roman" w:eastAsia="Times New Roman"/>
          <w:b/>
          <w:sz w:val="24"/>
          <w:color w:val="000000"/>
        </w:rPr>
      </w:pPr>
      <w:r>
        <w:rPr>
          <w:rFonts w:ascii="Times New Roman" w:hAnsi="Times New Roman" w:cs="Times New Roman" w:eastAsia="Times New Roman"/>
          <w:b/>
          <w:sz w:val="24"/>
          <w:color w:val="000000"/>
        </w:rPr>
        <w:t/>
      </w:r>
    </w:p>
    <w:p>
      <w:pPr>
        <w:jc w:val="both"/>
        <w:widowControl/>
        <w:spacing w:before="120"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12. NEGOCIAÇÃO E JULGAMENTO</w:t>
      </w:r>
    </w:p>
    <w:p>
      <w:pPr>
        <w:jc w:val="both"/>
        <w:widowControl/>
        <w:spacing w:before="120" w:lineRule="auto" w:line="360"/>
        <w:tabs>
          <w:tab w:val="left" w:pos="1134"/>
        </w:tabs>
        <w:rPr>
          <w:rFonts w:ascii="Times New Roman" w:hAnsi="Times New Roman" w:cs="Times New Roman" w:eastAsia="Times New Roman"/>
          <w:sz w:val="24"/>
          <w:color w:val="000000"/>
        </w:rPr>
      </w:pPr>
      <w:r>
        <w:rPr>
          <w:rFonts w:ascii="Times New Roman" w:hAnsi="Times New Roman" w:cs="Times New Roman" w:eastAsia="Times New Roman"/>
          <w:b/>
          <w:sz w:val="24"/>
        </w:rPr>
        <w:t xml:space="preserve">12.1. </w:t>
      </w:r>
      <w:r>
        <w:rPr>
          <w:rFonts w:ascii="Times New Roman" w:hAnsi="Times New Roman" w:cs="Times New Roman" w:eastAsia="Times New Roman"/>
          <w:sz w:val="24"/>
          <w:color w:val="000000"/>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pPr>
        <w:jc w:val="both"/>
        <w:widowControl/>
        <w:spacing w:before="120" w:lineRule="auto" w:line="360"/>
        <w:rPr>
          <w:rFonts w:ascii="Times New Roman" w:hAnsi="Times New Roman" w:cs="Times New Roman" w:eastAsia="Times New Roman"/>
          <w:sz w:val="24"/>
        </w:rPr>
      </w:pPr>
      <w:r>
        <w:rPr>
          <w:rFonts w:ascii="Times New Roman" w:hAnsi="Times New Roman" w:cs="Times New Roman" w:eastAsia="Times New Roman"/>
          <w:b/>
          <w:sz w:val="24"/>
        </w:rPr>
        <w:t xml:space="preserve">12.2. </w:t>
      </w:r>
      <w:r>
        <w:rPr>
          <w:rFonts w:ascii="Times New Roman" w:hAnsi="Times New Roman" w:cs="Times New Roman" w:eastAsia="Times New Roman"/>
          <w:sz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 xml:space="preserve">12.3. </w:t>
      </w:r>
      <w:r>
        <w:rPr>
          <w:rFonts w:ascii="Times New Roman" w:hAnsi="Times New Roman" w:cs="Times New Roman" w:eastAsia="Times New Roman"/>
          <w:sz w:val="24"/>
          <w:color w:val="000000"/>
        </w:rPr>
        <w:t>Encerrada a etapa de negociação, será examinada a proposta classificada em primeiro lugar quanto à adequação ao objeto e à compatibilidade do preço em relação valor de referência da Administração.</w:t>
      </w:r>
    </w:p>
    <w:p>
      <w:pPr>
        <w:jc w:val="both"/>
        <w:widowControl/>
        <w:spacing w:before="120" w:lineRule="auto" w:line="360"/>
        <w:rPr>
          <w:rFonts w:ascii="Times New Roman" w:hAnsi="Times New Roman" w:cs="Times New Roman" w:eastAsia="Times New Roman"/>
          <w:sz w:val="24"/>
        </w:rPr>
      </w:pPr>
      <w:r>
        <w:rPr>
          <w:rFonts w:ascii="Times New Roman" w:hAnsi="Times New Roman" w:cs="Times New Roman" w:eastAsia="Times New Roman"/>
          <w:b/>
          <w:sz w:val="24"/>
        </w:rPr>
        <w:t xml:space="preserve">12.4. </w:t>
      </w:r>
      <w:r>
        <w:rPr>
          <w:rFonts w:ascii="Times New Roman" w:hAnsi="Times New Roman" w:cs="Times New Roman" w:eastAsia="Times New Roman"/>
          <w:sz w:val="24"/>
        </w:rPr>
        <w:t>Não serão consideradas, para julgamento das propostas, vantagens não previstas no edital.</w:t>
      </w:r>
    </w:p>
    <w:p>
      <w:pPr>
        <w:jc w:val="both"/>
        <w:widowControl/>
        <w:spacing w:before="120"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
      </w:r>
    </w:p>
    <w:p>
      <w:pPr>
        <w:jc w:val="both"/>
        <w:widowControl/>
        <w:spacing w:before="120"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13. VERIFICAÇÃO DA HABILITAÇÃO</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 xml:space="preserve">13.1. </w:t>
      </w:r>
      <w:r>
        <w:rPr>
          <w:rFonts w:ascii="Times New Roman" w:hAnsi="Times New Roman" w:cs="Times New Roman" w:eastAsia="Times New Roman"/>
          <w:sz w:val="24"/>
          <w:color w:val="000000"/>
        </w:rPr>
        <w:t>Os documentos de habilitação, de que tratam os itens 5.1., 5.2. e 5.3., enviados nos termos do item 3.1, todos deste edital, serão examinados pelo pregoeiro, que verificará a autenticidade das certidões junto aos sítios eletrônicos oficiais de órgãos e entidades emissores.</w:t>
      </w:r>
    </w:p>
    <w:p>
      <w:pPr>
        <w:jc w:val="both"/>
        <w:widowControl/>
        <w:spacing w:before="120" w:lineRule="auto" w:line="360"/>
        <w:rPr>
          <w:rFonts w:ascii="Times New Roman" w:hAnsi="Times New Roman" w:cs="Times New Roman" w:eastAsia="Times New Roman"/>
          <w:sz w:val="24"/>
        </w:rPr>
      </w:pPr>
      <w:r>
        <w:rPr>
          <w:rFonts w:ascii="Times New Roman" w:hAnsi="Times New Roman" w:cs="Times New Roman" w:eastAsia="Times New Roman"/>
          <w:b/>
          <w:sz w:val="24"/>
        </w:rPr>
        <w:t>13.2.</w:t>
      </w:r>
      <w:r>
        <w:rPr>
          <w:rFonts w:ascii="Times New Roman" w:hAnsi="Times New Roman" w:cs="Times New Roman" w:eastAsia="Times New Roman"/>
          <w:sz w:val="24"/>
        </w:rPr>
        <w:t xml:space="preserve">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rPr>
        <w:t>13.3.</w:t>
      </w:r>
      <w:r>
        <w:rPr>
          <w:rFonts w:ascii="Times New Roman" w:hAnsi="Times New Roman" w:cs="Times New Roman" w:eastAsia="Times New Roman"/>
          <w:sz w:val="24"/>
        </w:rPr>
        <w:t xml:space="preserve"> </w:t>
      </w:r>
      <w:r>
        <w:rPr>
          <w:rFonts w:ascii="Times New Roman" w:hAnsi="Times New Roman" w:cs="Times New Roman" w:eastAsia="Times New Roman"/>
          <w:sz w:val="24"/>
          <w:color w:val="000000"/>
        </w:rPr>
        <w:t>A prova de autenticidade de cópia de documento público ou particular poderá ser feita perante agente da Administração, mediante apresentação de original ou de declaração de autenticidade por advogado, sob sua responsabilidade pessoal.</w:t>
      </w:r>
    </w:p>
    <w:p>
      <w:pPr>
        <w:jc w:val="both"/>
        <w:widowControl/>
        <w:spacing w:before="120" w:lineRule="auto" w:line="360"/>
        <w:rPr>
          <w:rFonts w:ascii="Times New Roman" w:hAnsi="Times New Roman" w:cs="Times New Roman" w:eastAsia="Times New Roman"/>
          <w:sz w:val="24"/>
        </w:rPr>
      </w:pPr>
      <w:r>
        <w:rPr>
          <w:rFonts w:ascii="Times New Roman" w:hAnsi="Times New Roman" w:cs="Times New Roman" w:eastAsia="Times New Roman"/>
          <w:b/>
          <w:sz w:val="24"/>
          <w:color w:val="000000"/>
        </w:rPr>
        <w:t xml:space="preserve">13.4. </w:t>
      </w:r>
      <w:r>
        <w:rPr>
          <w:rFonts w:ascii="Times New Roman" w:hAnsi="Times New Roman" w:cs="Times New Roman" w:eastAsia="Times New Roman"/>
          <w:sz w:val="24"/>
          <w:color w:val="000000"/>
        </w:rPr>
        <w:t xml:space="preserve">A beneficiária da Lei Complementar nº 123/2006, que tenha apresentado a declaração exigida no item 3.2.3 e 3.2.4 deste Edital e que possua alguma restrição na comprovação de regularidade fiscal e/ou trabalhista, </w:t>
      </w:r>
      <w:r>
        <w:rPr>
          <w:rFonts w:ascii="Times New Roman" w:hAnsi="Times New Roman" w:cs="Times New Roman" w:eastAsia="Times New Roman"/>
          <w:sz w:val="24"/>
        </w:rPr>
        <w:t>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13.5.</w:t>
      </w:r>
      <w:r>
        <w:rPr>
          <w:rFonts w:ascii="Times New Roman" w:hAnsi="Times New Roman" w:cs="Times New Roman" w:eastAsia="Times New Roman"/>
          <w:sz w:val="24"/>
          <w:color w:val="000000"/>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 xml:space="preserve">13.6. </w:t>
      </w:r>
      <w:r>
        <w:rPr>
          <w:rFonts w:ascii="Times New Roman" w:hAnsi="Times New Roman" w:cs="Times New Roman" w:eastAsia="Times New Roman"/>
          <w:sz w:val="24"/>
          <w:color w:val="000000"/>
        </w:rPr>
        <w:t>Constatado o atendimento às exigências estabelecidas no Edital, o licitante será declarado vencedor, oportunizando-se a manifestação da intenção de recurso.</w:t>
      </w:r>
    </w:p>
    <w:p>
      <w:pPr>
        <w:jc w:val="both"/>
        <w:widowControl/>
        <w:spacing w:before="120" w:lineRule="auto" w:line="360"/>
        <w:tabs>
          <w:tab w:val="left" w:pos="1134"/>
        </w:tabs>
        <w:rPr>
          <w:rFonts w:ascii="Times New Roman" w:hAnsi="Times New Roman" w:cs="Times New Roman" w:eastAsia="Times New Roman"/>
          <w:b/>
          <w:sz w:val="24"/>
          <w:color w:val="000000"/>
        </w:rPr>
      </w:pPr>
      <w:r>
        <w:rPr>
          <w:rFonts w:ascii="Times New Roman" w:hAnsi="Times New Roman" w:cs="Times New Roman" w:eastAsia="Times New Roman"/>
          <w:b/>
          <w:sz w:val="24"/>
          <w:color w:val="000000"/>
        </w:rPr>
        <w:t/>
      </w:r>
    </w:p>
    <w:p>
      <w:pPr>
        <w:jc w:val="both"/>
        <w:widowControl/>
        <w:spacing w:before="120"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14. RECURSO</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rPr>
        <w:t xml:space="preserve">14.1. </w:t>
      </w:r>
      <w:r>
        <w:rPr>
          <w:rFonts w:ascii="Times New Roman" w:hAnsi="Times New Roman" w:cs="Times New Roman" w:eastAsia="Times New Roman"/>
          <w:sz w:val="24"/>
        </w:rPr>
        <w:t xml:space="preserve">Caberá recurso, </w:t>
      </w:r>
      <w:r>
        <w:rPr>
          <w:rFonts w:ascii="Times New Roman" w:hAnsi="Times New Roman" w:cs="Times New Roman" w:eastAsia="Times New Roman"/>
          <w:sz w:val="24"/>
          <w:color w:val="000000"/>
        </w:rPr>
        <w:t>no prazo de 3 (três) dias úteis, contado da data de intimação ou de lavratura da ata, em face de:</w:t>
      </w:r>
    </w:p>
    <w:p>
      <w:pPr>
        <w:jc w:val="both"/>
        <w:widowControl/>
        <w:spacing w:before="120" w:lineRule="auto" w:line="360"/>
        <w:rPr>
          <w:rFonts w:ascii="Times New Roman" w:hAnsi="Times New Roman" w:cs="Times New Roman" w:eastAsia="Times New Roman"/>
          <w:sz w:val="24"/>
          <w:color w:val="000000"/>
        </w:rPr>
      </w:pPr>
      <w:bookmarkStart w:id="27" w:name="art165ia"/>
      <w:bookmarkEnd w:id="27"/>
      <w:r>
        <w:rPr>
          <w:rFonts w:ascii="Times New Roman" w:hAnsi="Times New Roman" w:cs="Times New Roman" w:eastAsia="Times New Roman"/>
          <w:b/>
          <w:sz w:val="24"/>
          <w:color w:val="000000"/>
        </w:rPr>
        <w:t>a)</w:t>
      </w:r>
      <w:r>
        <w:rPr>
          <w:rFonts w:ascii="Times New Roman" w:hAnsi="Times New Roman" w:cs="Times New Roman" w:eastAsia="Times New Roman"/>
          <w:sz w:val="24"/>
          <w:color w:val="000000"/>
        </w:rPr>
        <w:t xml:space="preserve"> ato que defira ou indefira pedido de pré-qualificação de interessado ou de inscrição em registro cadastral, sua alteração ou cancelamento;</w:t>
      </w:r>
    </w:p>
    <w:p>
      <w:pPr>
        <w:jc w:val="both"/>
        <w:widowControl/>
        <w:spacing w:before="120" w:lineRule="auto" w:line="360"/>
        <w:rPr>
          <w:rFonts w:ascii="Times New Roman" w:hAnsi="Times New Roman" w:cs="Times New Roman" w:eastAsia="Times New Roman"/>
          <w:sz w:val="24"/>
          <w:color w:val="000000"/>
        </w:rPr>
      </w:pPr>
      <w:bookmarkStart w:id="28" w:name="art165ib"/>
      <w:bookmarkEnd w:id="28"/>
      <w:r>
        <w:rPr>
          <w:rFonts w:ascii="Times New Roman" w:hAnsi="Times New Roman" w:cs="Times New Roman" w:eastAsia="Times New Roman"/>
          <w:b/>
          <w:sz w:val="24"/>
          <w:color w:val="000000"/>
        </w:rPr>
        <w:t>b)</w:t>
      </w:r>
      <w:r>
        <w:rPr>
          <w:rFonts w:ascii="Times New Roman" w:hAnsi="Times New Roman" w:cs="Times New Roman" w:eastAsia="Times New Roman"/>
          <w:sz w:val="24"/>
          <w:color w:val="000000"/>
        </w:rPr>
        <w:t xml:space="preserve"> julgamento das propostas;</w:t>
      </w:r>
    </w:p>
    <w:p>
      <w:pPr>
        <w:jc w:val="both"/>
        <w:widowControl/>
        <w:spacing w:before="120" w:lineRule="auto" w:line="360"/>
        <w:rPr>
          <w:rFonts w:ascii="Times New Roman" w:hAnsi="Times New Roman" w:cs="Times New Roman" w:eastAsia="Times New Roman"/>
          <w:sz w:val="24"/>
          <w:color w:val="000000"/>
        </w:rPr>
      </w:pPr>
      <w:bookmarkStart w:id="29" w:name="art165ic"/>
      <w:bookmarkEnd w:id="29"/>
      <w:r>
        <w:rPr>
          <w:rFonts w:ascii="Times New Roman" w:hAnsi="Times New Roman" w:cs="Times New Roman" w:eastAsia="Times New Roman"/>
          <w:b/>
          <w:sz w:val="24"/>
          <w:color w:val="000000"/>
        </w:rPr>
        <w:t>c)</w:t>
      </w:r>
      <w:r>
        <w:rPr>
          <w:rFonts w:ascii="Times New Roman" w:hAnsi="Times New Roman" w:cs="Times New Roman" w:eastAsia="Times New Roman"/>
          <w:sz w:val="24"/>
          <w:color w:val="000000"/>
        </w:rPr>
        <w:t xml:space="preserve"> ato de habilitação ou inabilitação de licitante;</w:t>
      </w:r>
    </w:p>
    <w:p>
      <w:pPr>
        <w:jc w:val="both"/>
        <w:widowControl/>
        <w:spacing w:before="120" w:lineRule="auto" w:line="360"/>
        <w:rPr>
          <w:rFonts w:ascii="Times New Roman" w:hAnsi="Times New Roman" w:cs="Times New Roman" w:eastAsia="Times New Roman"/>
          <w:sz w:val="24"/>
          <w:color w:val="000000"/>
        </w:rPr>
      </w:pPr>
      <w:bookmarkStart w:id="30" w:name="art165id"/>
      <w:bookmarkEnd w:id="30"/>
      <w:r>
        <w:rPr>
          <w:rFonts w:ascii="Times New Roman" w:hAnsi="Times New Roman" w:cs="Times New Roman" w:eastAsia="Times New Roman"/>
          <w:b/>
          <w:sz w:val="24"/>
          <w:color w:val="000000"/>
        </w:rPr>
        <w:t>d)</w:t>
      </w:r>
      <w:r>
        <w:rPr>
          <w:rFonts w:ascii="Times New Roman" w:hAnsi="Times New Roman" w:cs="Times New Roman" w:eastAsia="Times New Roman"/>
          <w:sz w:val="24"/>
          <w:color w:val="000000"/>
        </w:rPr>
        <w:t xml:space="preserve"> anulação ou revogação da licitação.</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14.2.</w:t>
      </w:r>
      <w:r>
        <w:rPr>
          <w:rFonts w:ascii="Times New Roman" w:hAnsi="Times New Roman" w:cs="Times New Roman" w:eastAsia="Times New Roman"/>
          <w:sz w:val="24"/>
          <w:color w:val="000000"/>
        </w:rPr>
        <w:t xml:space="preserve"> O prazo para apresentação de contrarrazões será o mesmo do recurso e terá início na data de intimação pessoal ou de divulgação da interposição do recurso.</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14.3.</w:t>
      </w:r>
      <w:r>
        <w:rPr>
          <w:rFonts w:ascii="Times New Roman" w:hAnsi="Times New Roman" w:cs="Times New Roman" w:eastAsia="Times New Roman"/>
          <w:sz w:val="24"/>
          <w:color w:val="000000"/>
        </w:rPr>
        <w:t xml:space="preserve"> Quanto ao recurso apresentado em virtude do disposto nas alíneas “b” e “c” do item 14.1 do presente Edital, serão observadas as seguintes disposições:</w:t>
      </w:r>
    </w:p>
    <w:p>
      <w:pPr>
        <w:jc w:val="both"/>
        <w:widowControl/>
        <w:spacing w:before="120" w:lineRule="auto" w:line="360"/>
        <w:rPr>
          <w:rFonts w:ascii="Times New Roman" w:hAnsi="Times New Roman" w:cs="Times New Roman" w:eastAsia="Times New Roman"/>
          <w:sz w:val="24"/>
          <w:color w:val="000000"/>
        </w:rPr>
      </w:pPr>
      <w:bookmarkStart w:id="31" w:name="art165_1i"/>
      <w:bookmarkEnd w:id="31"/>
      <w:r>
        <w:rPr>
          <w:rFonts w:ascii="Times New Roman" w:hAnsi="Times New Roman" w:cs="Times New Roman" w:eastAsia="Times New Roman"/>
          <w:b/>
          <w:sz w:val="24"/>
          <w:color w:val="000000"/>
        </w:rPr>
        <w:t>a)</w:t>
      </w:r>
      <w:r>
        <w:rPr>
          <w:rFonts w:ascii="Times New Roman" w:hAnsi="Times New Roman" w:cs="Times New Roman" w:eastAsia="Times New Roman"/>
          <w:sz w:val="24"/>
          <w:color w:val="000000"/>
        </w:rPr>
        <w:t xml:space="preserve"> a intenção de recorrer deverá ser manifestada imediatamente, sob pena de preclusão, e o prazo para apresentação das razões recursais será iniciado na data de intimação ou de lavratura da ata de habilitação ou inabilitação;</w:t>
      </w:r>
    </w:p>
    <w:p>
      <w:pPr>
        <w:jc w:val="both"/>
        <w:widowControl/>
        <w:spacing w:before="120" w:lineRule="auto" w:line="360"/>
        <w:rPr>
          <w:rFonts w:ascii="Times New Roman" w:hAnsi="Times New Roman" w:cs="Times New Roman" w:eastAsia="Times New Roman"/>
          <w:sz w:val="24"/>
          <w:color w:val="000000"/>
        </w:rPr>
      </w:pPr>
      <w:bookmarkStart w:id="32" w:name="art165_1ii"/>
      <w:bookmarkEnd w:id="32"/>
      <w:r>
        <w:rPr>
          <w:rFonts w:ascii="Times New Roman" w:hAnsi="Times New Roman" w:cs="Times New Roman" w:eastAsia="Times New Roman"/>
          <w:b/>
          <w:sz w:val="24"/>
          <w:color w:val="000000"/>
        </w:rPr>
        <w:t>b)</w:t>
      </w:r>
      <w:r>
        <w:rPr>
          <w:rFonts w:ascii="Times New Roman" w:hAnsi="Times New Roman" w:cs="Times New Roman" w:eastAsia="Times New Roman"/>
          <w:sz w:val="24"/>
          <w:color w:val="000000"/>
        </w:rPr>
        <w:t xml:space="preserve"> a apreciação dar-se-á em fase única.</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14.4.</w:t>
      </w:r>
      <w:r>
        <w:rPr>
          <w:rFonts w:ascii="Times New Roman" w:hAnsi="Times New Roman" w:cs="Times New Roman" w:eastAsia="Times New Roman"/>
          <w:sz w:val="24"/>
          <w:color w:val="000000"/>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14.5.</w:t>
      </w:r>
      <w:r>
        <w:rPr>
          <w:rFonts w:ascii="Times New Roman" w:hAnsi="Times New Roman" w:cs="Times New Roman" w:eastAsia="Times New Roman"/>
          <w:sz w:val="24"/>
          <w:color w:val="000000"/>
        </w:rPr>
        <w:t xml:space="preserve"> O acolhimento do recurso implicará invalidação apenas de ato insuscetível de aproveitamento.</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14.6.</w:t>
      </w:r>
      <w:r>
        <w:rPr>
          <w:rFonts w:ascii="Times New Roman" w:hAnsi="Times New Roman" w:cs="Times New Roman" w:eastAsia="Times New Roman"/>
          <w:sz w:val="24"/>
          <w:color w:val="000000"/>
        </w:rPr>
        <w:t xml:space="preserve"> O recurso interposto dará efeito suspensivo ao ato ou à decisão recorrida, até que sobrevenha decisão final da autoridade competente.</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sz w:val="24"/>
          <w:color w:val="000000"/>
        </w:rPr>
        <w:t/>
      </w:r>
    </w:p>
    <w:p>
      <w:pPr>
        <w:jc w:val="both"/>
        <w:widowControl/>
        <w:spacing w:before="120" w:lineRule="auto" w:line="360"/>
        <w:tabs>
          <w:tab w:val="left" w:pos="1134"/>
        </w:tabs>
        <w:rPr>
          <w:rFonts w:ascii="Times New Roman" w:hAnsi="Times New Roman" w:cs="Times New Roman" w:eastAsia="Times New Roman"/>
          <w:b/>
          <w:sz w:val="24"/>
        </w:rPr>
      </w:pPr>
      <w:bookmarkStart w:id="33" w:name="art165ie"/>
      <w:bookmarkEnd w:id="33"/>
      <w:r>
        <w:rPr>
          <w:rFonts w:ascii="Times New Roman" w:hAnsi="Times New Roman" w:cs="Times New Roman" w:eastAsia="Times New Roman"/>
          <w:b/>
          <w:sz w:val="24"/>
        </w:rPr>
        <w:t>15. ENCERRAMENTO DA LICITAÇÃO</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15.1.</w:t>
      </w:r>
      <w:r>
        <w:rPr>
          <w:rFonts w:ascii="Times New Roman" w:hAnsi="Times New Roman" w:cs="Times New Roman" w:eastAsia="Times New Roman"/>
          <w:sz w:val="24"/>
          <w:color w:val="000000"/>
        </w:rPr>
        <w:t xml:space="preserve"> Encerradas as fases de julgamento e habilitação, e exauridos os recursos administrativos, o processo licitatório será encaminhado à autoridade superior, que poderá:</w:t>
      </w:r>
    </w:p>
    <w:p>
      <w:pPr>
        <w:jc w:val="both"/>
        <w:widowControl/>
        <w:spacing w:before="120" w:lineRule="auto" w:line="360"/>
        <w:rPr>
          <w:rFonts w:ascii="Times New Roman" w:hAnsi="Times New Roman" w:cs="Times New Roman" w:eastAsia="Times New Roman"/>
          <w:sz w:val="24"/>
          <w:color w:val="000000"/>
        </w:rPr>
      </w:pPr>
      <w:bookmarkStart w:id="34" w:name="art71i"/>
      <w:bookmarkEnd w:id="34"/>
      <w:r>
        <w:rPr>
          <w:rFonts w:ascii="Times New Roman" w:hAnsi="Times New Roman" w:cs="Times New Roman" w:eastAsia="Times New Roman"/>
          <w:b/>
          <w:sz w:val="24"/>
          <w:color w:val="000000"/>
        </w:rPr>
        <w:t>a)</w:t>
      </w:r>
      <w:r>
        <w:rPr>
          <w:rFonts w:ascii="Times New Roman" w:hAnsi="Times New Roman" w:cs="Times New Roman" w:eastAsia="Times New Roman"/>
          <w:sz w:val="24"/>
          <w:color w:val="000000"/>
        </w:rPr>
        <w:t xml:space="preserve"> determinar o retorno dos autos para saneamento de irregularidades;</w:t>
      </w:r>
    </w:p>
    <w:p>
      <w:pPr>
        <w:jc w:val="both"/>
        <w:widowControl/>
        <w:spacing w:before="120" w:lineRule="auto" w:line="360"/>
        <w:rPr>
          <w:rFonts w:ascii="Times New Roman" w:hAnsi="Times New Roman" w:cs="Times New Roman" w:eastAsia="Times New Roman"/>
          <w:sz w:val="24"/>
          <w:color w:val="000000"/>
        </w:rPr>
      </w:pPr>
      <w:bookmarkStart w:id="35" w:name="art71ii"/>
      <w:bookmarkEnd w:id="35"/>
      <w:r>
        <w:rPr>
          <w:rFonts w:ascii="Times New Roman" w:hAnsi="Times New Roman" w:cs="Times New Roman" w:eastAsia="Times New Roman"/>
          <w:b/>
          <w:sz w:val="24"/>
          <w:color w:val="000000"/>
        </w:rPr>
        <w:t>b)</w:t>
      </w:r>
      <w:r>
        <w:rPr>
          <w:rFonts w:ascii="Times New Roman" w:hAnsi="Times New Roman" w:cs="Times New Roman" w:eastAsia="Times New Roman"/>
          <w:sz w:val="24"/>
          <w:color w:val="000000"/>
        </w:rPr>
        <w:t xml:space="preserve"> revogar a licitação por motivo de conveniência e oportunidade;</w:t>
      </w:r>
    </w:p>
    <w:p>
      <w:pPr>
        <w:jc w:val="both"/>
        <w:widowControl/>
        <w:spacing w:before="120" w:lineRule="auto" w:line="360"/>
        <w:rPr>
          <w:rFonts w:ascii="Times New Roman" w:hAnsi="Times New Roman" w:cs="Times New Roman" w:eastAsia="Times New Roman"/>
          <w:sz w:val="24"/>
          <w:color w:val="000000"/>
        </w:rPr>
      </w:pPr>
      <w:bookmarkStart w:id="36" w:name="art71iii"/>
      <w:bookmarkEnd w:id="36"/>
      <w:r>
        <w:rPr>
          <w:rFonts w:ascii="Times New Roman" w:hAnsi="Times New Roman" w:cs="Times New Roman" w:eastAsia="Times New Roman"/>
          <w:b/>
          <w:sz w:val="24"/>
          <w:color w:val="000000"/>
        </w:rPr>
        <w:t>c)</w:t>
      </w:r>
      <w:r>
        <w:rPr>
          <w:rFonts w:ascii="Times New Roman" w:hAnsi="Times New Roman" w:cs="Times New Roman" w:eastAsia="Times New Roman"/>
          <w:sz w:val="24"/>
          <w:color w:val="000000"/>
        </w:rPr>
        <w:t xml:space="preserve"> proceder à anulação da licitação, de ofício ou mediante provocação de terceiros, sempre que presente ilegalidade insanável;</w:t>
      </w:r>
    </w:p>
    <w:p>
      <w:pPr>
        <w:jc w:val="both"/>
        <w:widowControl/>
        <w:spacing w:before="120" w:lineRule="auto" w:line="360"/>
        <w:rPr>
          <w:rFonts w:ascii="Times New Roman" w:hAnsi="Times New Roman" w:cs="Times New Roman" w:eastAsia="Times New Roman"/>
          <w:sz w:val="24"/>
          <w:color w:val="000000"/>
        </w:rPr>
      </w:pPr>
      <w:bookmarkStart w:id="37" w:name="art71iv"/>
      <w:bookmarkEnd w:id="37"/>
      <w:r>
        <w:rPr>
          <w:rFonts w:ascii="Times New Roman" w:hAnsi="Times New Roman" w:cs="Times New Roman" w:eastAsia="Times New Roman"/>
          <w:b/>
          <w:sz w:val="24"/>
          <w:color w:val="000000"/>
        </w:rPr>
        <w:t>d)</w:t>
      </w:r>
      <w:r>
        <w:rPr>
          <w:rFonts w:ascii="Times New Roman" w:hAnsi="Times New Roman" w:cs="Times New Roman" w:eastAsia="Times New Roman"/>
          <w:sz w:val="24"/>
          <w:color w:val="000000"/>
        </w:rPr>
        <w:t xml:space="preserve"> adjudicar o objeto e homologar a licitação.</w:t>
      </w:r>
    </w:p>
    <w:p>
      <w:pPr>
        <w:jc w:val="both"/>
        <w:widowControl/>
        <w:spacing w:before="120" w:lineRule="auto" w:line="360"/>
        <w:tabs>
          <w:tab w:val="left" w:pos="1134"/>
        </w:tabs>
        <w:rPr>
          <w:rFonts w:ascii="Times New Roman" w:hAnsi="Times New Roman" w:cs="Times New Roman" w:eastAsia="Times New Roman"/>
          <w:b/>
          <w:sz w:val="24"/>
          <w:color w:val="000000"/>
        </w:rPr>
      </w:pPr>
      <w:bookmarkStart w:id="38" w:name="art71_1"/>
      <w:bookmarkEnd w:id="38"/>
      <w:r>
        <w:rPr>
          <w:rFonts w:ascii="Times New Roman" w:hAnsi="Times New Roman" w:cs="Times New Roman" w:eastAsia="Times New Roman"/>
          <w:b/>
          <w:sz w:val="24"/>
          <w:color w:val="000000"/>
        </w:rPr>
        <w:t/>
      </w:r>
    </w:p>
    <w:p>
      <w:pPr>
        <w:jc w:val="both"/>
        <w:widowControl/>
        <w:spacing w:before="120" w:lineRule="auto" w:line="360"/>
        <w:tabs>
          <w:tab w:val="left" w:pos="1134"/>
        </w:tabs>
        <w:rPr>
          <w:rFonts w:ascii="Times New Roman" w:hAnsi="Times New Roman" w:cs="Times New Roman" w:eastAsia="Times New Roman"/>
          <w:b/>
          <w:sz w:val="24"/>
          <w:color w:val="000000"/>
        </w:rPr>
      </w:pPr>
      <w:r>
        <w:rPr>
          <w:rFonts w:ascii="Times New Roman" w:hAnsi="Times New Roman" w:cs="Times New Roman" w:eastAsia="Times New Roman"/>
          <w:b/>
          <w:sz w:val="24"/>
          <w:color w:val="000000"/>
        </w:rPr>
        <w:t/>
      </w:r>
    </w:p>
    <w:p>
      <w:pPr>
        <w:jc w:val="both"/>
        <w:widowControl/>
        <w:spacing w:before="120" w:lineRule="auto" w:line="360"/>
        <w:tabs>
          <w:tab w:val="left" w:pos="1134"/>
        </w:tabs>
        <w:rPr>
          <w:rFonts w:ascii="Times New Roman" w:hAnsi="Times New Roman" w:cs="Times New Roman" w:eastAsia="Times New Roman"/>
          <w:b/>
          <w:sz w:val="24"/>
          <w:color w:val="000000"/>
        </w:rPr>
      </w:pPr>
      <w:r>
        <w:rPr>
          <w:rFonts w:ascii="Times New Roman" w:hAnsi="Times New Roman" w:cs="Times New Roman" w:eastAsia="Times New Roman"/>
          <w:b/>
          <w:sz w:val="24"/>
          <w:color w:val="000000"/>
        </w:rPr>
        <w:t/>
      </w:r>
    </w:p>
    <w:p>
      <w:pPr>
        <w:jc w:val="both"/>
        <w:widowControl/>
        <w:spacing w:before="120"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16. CONDIÇÕES DE CONTRATAÇÃO</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16.1.</w:t>
      </w:r>
      <w:r>
        <w:rPr>
          <w:rFonts w:ascii="Times New Roman" w:hAnsi="Times New Roman" w:cs="Times New Roman" w:eastAsia="Times New Roman"/>
          <w:sz w:val="24"/>
          <w:color w:val="000000"/>
        </w:rPr>
        <w:t xml:space="preserve"> O licitante vencedor será convocado para assinar o termo de contrato ou para aceitar ou retirar o instrumento equivalente, dentro do prazo de 5 dias, sob pena de decair o direito à contratação, sem prejuízo das sanções previstas neste Edital.</w:t>
      </w:r>
    </w:p>
    <w:p>
      <w:pPr>
        <w:jc w:val="both"/>
        <w:widowControl/>
        <w:spacing w:before="120" w:lineRule="auto" w:line="360"/>
        <w:rPr>
          <w:rFonts w:ascii="Times New Roman" w:hAnsi="Times New Roman" w:cs="Times New Roman" w:eastAsia="Times New Roman"/>
          <w:sz w:val="24"/>
          <w:color w:val="000000"/>
        </w:rPr>
      </w:pPr>
      <w:bookmarkStart w:id="39" w:name="art90_1"/>
      <w:bookmarkEnd w:id="39"/>
      <w:r>
        <w:rPr>
          <w:rFonts w:ascii="Times New Roman" w:hAnsi="Times New Roman" w:cs="Times New Roman" w:eastAsia="Times New Roman"/>
          <w:b/>
          <w:sz w:val="24"/>
          <w:color w:val="000000"/>
        </w:rPr>
        <w:t>16.2.</w:t>
      </w:r>
      <w:r>
        <w:rPr>
          <w:rFonts w:ascii="Times New Roman" w:hAnsi="Times New Roman" w:cs="Times New Roman" w:eastAsia="Times New Roman"/>
          <w:sz w:val="24"/>
          <w:color w:val="000000"/>
        </w:rPr>
        <w:t xml:space="preserve"> O prazo de convocação poderá ser prorrogado 1 (uma) vez, por igual período, mediante solicitação da parte, durante seu transcurso, devidamente justificada, e desde que o motivo apresentado seja aceito pela Administração.</w:t>
      </w:r>
    </w:p>
    <w:p>
      <w:pPr>
        <w:jc w:val="both"/>
        <w:widowControl/>
        <w:spacing w:before="120" w:lineRule="auto" w:line="360"/>
        <w:rPr>
          <w:rFonts w:ascii="Times New Roman" w:hAnsi="Times New Roman" w:cs="Times New Roman" w:eastAsia="Times New Roman"/>
          <w:sz w:val="24"/>
          <w:color w:val="000000"/>
        </w:rPr>
      </w:pPr>
      <w:bookmarkStart w:id="40" w:name="art90_2"/>
      <w:bookmarkEnd w:id="40"/>
      <w:r>
        <w:rPr>
          <w:rFonts w:ascii="Times New Roman" w:hAnsi="Times New Roman" w:cs="Times New Roman" w:eastAsia="Times New Roman"/>
          <w:b/>
          <w:sz w:val="24"/>
          <w:color w:val="000000"/>
        </w:rPr>
        <w:t>16.3.</w:t>
      </w:r>
      <w:r>
        <w:rPr>
          <w:rFonts w:ascii="Times New Roman" w:hAnsi="Times New Roman" w:cs="Times New Roman" w:eastAsia="Times New Roman"/>
          <w:sz w:val="24"/>
          <w:color w:val="000000"/>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pPr>
        <w:jc w:val="both"/>
        <w:widowControl/>
        <w:spacing w:before="120" w:lineRule="auto" w:line="360"/>
        <w:rPr>
          <w:rFonts w:ascii="Times New Roman" w:hAnsi="Times New Roman" w:cs="Times New Roman" w:eastAsia="Times New Roman"/>
          <w:sz w:val="24"/>
          <w:color w:val="000000"/>
        </w:rPr>
      </w:pPr>
      <w:bookmarkStart w:id="41" w:name="art90_3"/>
      <w:bookmarkEnd w:id="41"/>
      <w:r>
        <w:rPr>
          <w:rFonts w:ascii="Times New Roman" w:hAnsi="Times New Roman" w:cs="Times New Roman" w:eastAsia="Times New Roman"/>
          <w:b/>
          <w:sz w:val="24"/>
          <w:color w:val="000000"/>
        </w:rPr>
        <w:t>16.4.</w:t>
      </w:r>
      <w:r>
        <w:rPr>
          <w:rFonts w:ascii="Times New Roman" w:hAnsi="Times New Roman" w:cs="Times New Roman" w:eastAsia="Times New Roman"/>
          <w:sz w:val="24"/>
          <w:color w:val="000000"/>
        </w:rPr>
        <w:t xml:space="preserve"> Decorrido o prazo de validade da proposta indicado no item 4.1 deste Edital, sem convocação para a contratação, ficarão os licitantes liberados dos compromissos assumidos.</w:t>
      </w:r>
    </w:p>
    <w:p>
      <w:pPr>
        <w:jc w:val="both"/>
        <w:widowControl/>
        <w:spacing w:before="120" w:lineRule="auto" w:line="360"/>
        <w:rPr>
          <w:rFonts w:ascii="Times New Roman" w:hAnsi="Times New Roman" w:cs="Times New Roman" w:eastAsia="Times New Roman"/>
          <w:sz w:val="24"/>
          <w:color w:val="000000"/>
        </w:rPr>
      </w:pPr>
      <w:bookmarkStart w:id="42" w:name="art90_4"/>
      <w:bookmarkEnd w:id="42"/>
      <w:r>
        <w:rPr>
          <w:rFonts w:ascii="Times New Roman" w:hAnsi="Times New Roman" w:cs="Times New Roman" w:eastAsia="Times New Roman"/>
          <w:b/>
          <w:sz w:val="24"/>
          <w:color w:val="000000"/>
        </w:rPr>
        <w:t>16.5.</w:t>
      </w:r>
      <w:r>
        <w:rPr>
          <w:rFonts w:ascii="Times New Roman" w:hAnsi="Times New Roman" w:cs="Times New Roman" w:eastAsia="Times New Roman"/>
          <w:sz w:val="24"/>
          <w:color w:val="000000"/>
        </w:rPr>
        <w:t xml:space="preserve"> Na hipótese de nenhum dos licitantes aceitar a contratação, nos termos do 16.3 deste Edital, a Administração, observados o valor estimado e sua eventual atualização nos termos do edital, poderá:</w:t>
      </w:r>
    </w:p>
    <w:p>
      <w:pPr>
        <w:jc w:val="both"/>
        <w:widowControl/>
        <w:spacing w:before="120" w:lineRule="auto" w:line="360"/>
        <w:rPr>
          <w:rFonts w:ascii="Times New Roman" w:hAnsi="Times New Roman" w:cs="Times New Roman" w:eastAsia="Times New Roman"/>
          <w:sz w:val="24"/>
          <w:color w:val="000000"/>
        </w:rPr>
      </w:pPr>
      <w:bookmarkStart w:id="43" w:name="art90_4i"/>
      <w:bookmarkEnd w:id="43"/>
      <w:r>
        <w:rPr>
          <w:rFonts w:ascii="Times New Roman" w:hAnsi="Times New Roman" w:cs="Times New Roman" w:eastAsia="Times New Roman"/>
          <w:b/>
          <w:sz w:val="24"/>
          <w:color w:val="000000"/>
        </w:rPr>
        <w:t>a)</w:t>
      </w:r>
      <w:r>
        <w:rPr>
          <w:rFonts w:ascii="Times New Roman" w:hAnsi="Times New Roman" w:cs="Times New Roman" w:eastAsia="Times New Roman"/>
          <w:sz w:val="24"/>
          <w:color w:val="000000"/>
        </w:rPr>
        <w:t xml:space="preserve"> convocar os licitantes remanescentes para negociação, na ordem de classificação, com vistas à obtenção de preço melhor, mesmo que acima do preço do adjudicatário;</w:t>
      </w:r>
    </w:p>
    <w:p>
      <w:pPr>
        <w:jc w:val="both"/>
        <w:widowControl/>
        <w:spacing w:before="120" w:lineRule="auto" w:line="360"/>
        <w:rPr>
          <w:rFonts w:ascii="Times New Roman" w:hAnsi="Times New Roman" w:cs="Times New Roman" w:eastAsia="Times New Roman"/>
          <w:sz w:val="24"/>
          <w:color w:val="000000"/>
        </w:rPr>
      </w:pPr>
      <w:bookmarkStart w:id="44" w:name="art90_4ii"/>
      <w:bookmarkEnd w:id="44"/>
      <w:r>
        <w:rPr>
          <w:rFonts w:ascii="Times New Roman" w:hAnsi="Times New Roman" w:cs="Times New Roman" w:eastAsia="Times New Roman"/>
          <w:b/>
          <w:sz w:val="24"/>
          <w:color w:val="000000"/>
        </w:rPr>
        <w:t>b)</w:t>
      </w:r>
      <w:r>
        <w:rPr>
          <w:rFonts w:ascii="Times New Roman" w:hAnsi="Times New Roman" w:cs="Times New Roman" w:eastAsia="Times New Roman"/>
          <w:sz w:val="24"/>
          <w:color w:val="000000"/>
        </w:rPr>
        <w:t xml:space="preserve"> adjudicar e celebrar o contrato nas condições ofertadas pelos licitantes remanescentes, atendida a ordem classificatória, quando frustrada a negociação de melhor condição.</w:t>
      </w:r>
    </w:p>
    <w:p>
      <w:pPr>
        <w:jc w:val="both"/>
        <w:widowControl/>
        <w:spacing w:before="120" w:lineRule="auto" w:line="360"/>
        <w:rPr>
          <w:rFonts w:ascii="Times New Roman" w:hAnsi="Times New Roman" w:cs="Times New Roman" w:eastAsia="Times New Roman"/>
          <w:sz w:val="24"/>
          <w:color w:val="000000"/>
        </w:rPr>
      </w:pPr>
      <w:bookmarkStart w:id="45" w:name="art90_5"/>
      <w:bookmarkEnd w:id="45"/>
      <w:r>
        <w:rPr>
          <w:rFonts w:ascii="Times New Roman" w:hAnsi="Times New Roman" w:cs="Times New Roman" w:eastAsia="Times New Roman"/>
          <w:b/>
          <w:sz w:val="24"/>
          <w:color w:val="000000"/>
        </w:rPr>
        <w:t>16.6.</w:t>
      </w:r>
      <w:r>
        <w:rPr>
          <w:rFonts w:ascii="Times New Roman" w:hAnsi="Times New Roman" w:cs="Times New Roman" w:eastAsia="Times New Roman"/>
          <w:sz w:val="24"/>
          <w:color w:val="000000"/>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pPr>
        <w:jc w:val="both"/>
        <w:widowControl/>
        <w:spacing w:before="120" w:lineRule="auto" w:line="360"/>
        <w:tabs>
          <w:tab w:val="left" w:pos="1134"/>
        </w:tabs>
        <w:rPr>
          <w:rFonts w:ascii="Times New Roman" w:hAnsi="Times New Roman" w:cs="Times New Roman" w:eastAsia="Times New Roman"/>
          <w:b/>
          <w:sz w:val="24"/>
          <w:color w:val="000000"/>
        </w:rPr>
      </w:pPr>
      <w:r>
        <w:rPr>
          <w:rFonts w:ascii="Times New Roman" w:hAnsi="Times New Roman" w:cs="Times New Roman" w:eastAsia="Times New Roman"/>
          <w:b/>
          <w:sz w:val="24"/>
          <w:color w:val="000000"/>
        </w:rPr>
        <w:t/>
      </w:r>
    </w:p>
    <w:p>
      <w:pPr>
        <w:jc w:val="both"/>
        <w:widowControl/>
        <w:spacing w:before="120"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 xml:space="preserve">17. VIGÊNCIA DO CONTRATO </w:t>
      </w:r>
    </w:p>
    <w:p>
      <w:pPr>
        <w:jc w:val="both"/>
        <w:widowControl/>
        <w:rPr>
          <w:rFonts w:ascii="Times New Roman" w:hAnsi="Times New Roman" w:cs="Times New Roman" w:eastAsia="Times New Roman"/>
          <w:sz w:val="24"/>
        </w:rPr>
      </w:pPr>
      <w:r>
        <w:rPr>
          <w:rFonts w:ascii="Times New Roman" w:hAnsi="Times New Roman" w:cs="Times New Roman" w:eastAsia="Times New Roman"/>
          <w:b/>
          <w:sz w:val="24"/>
        </w:rPr>
        <w:t>17.1.</w:t>
      </w:r>
      <w:r>
        <w:rPr>
          <w:rFonts w:ascii="Times New Roman" w:hAnsi="Times New Roman" w:cs="Times New Roman" w:eastAsia="Times New Roman"/>
          <w:sz w:val="24"/>
        </w:rPr>
        <w:t xml:space="preserve"> O termo inicial do contrato será o de sua assinatura e o final ocorrerá ao final do exercício vigente.</w:t>
      </w:r>
    </w:p>
    <w:p>
      <w:pPr>
        <w:jc w:val="both"/>
        <w:widowControl/>
        <w:spacing w:before="120"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
      </w:r>
    </w:p>
    <w:p>
      <w:pPr>
        <w:jc w:val="both"/>
        <w:widowControl/>
        <w:spacing w:before="120"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18. PRAZOS E CONDIÇÕES DE PAGAMENTO</w:t>
      </w:r>
    </w:p>
    <w:p>
      <w:pPr>
        <w:jc w:val="both"/>
        <w:widowControl/>
        <w:spacing w:before="120" w:lineRule="auto" w:line="360"/>
        <w:tabs>
          <w:tab w:val="left" w:pos="1134"/>
        </w:tabs>
        <w:rPr>
          <w:rFonts w:ascii="Times New Roman" w:hAnsi="Times New Roman" w:cs="Times New Roman" w:eastAsia="Times New Roman"/>
        </w:rPr>
      </w:pPr>
      <w:r>
        <w:rPr>
          <w:rFonts w:ascii="Times New Roman" w:hAnsi="Times New Roman" w:cs="Times New Roman" w:eastAsia="Times New Roman"/>
          <w:b/>
          <w:sz w:val="24"/>
        </w:rPr>
        <w:t>18.1.</w:t>
      </w:r>
      <w:r>
        <w:rPr>
          <w:rFonts w:ascii="Times New Roman" w:hAnsi="Times New Roman" w:cs="Times New Roman" w:eastAsia="Times New Roman"/>
          <w:sz w:val="24"/>
        </w:rPr>
        <w:t xml:space="preserve"> O pagamento será efetuado contra empenho, após o recebimento do objeto, e mediante apresentação da Nota Fiscal/Fatura, correndo a despesa na seguinte dotação orçamentária: </w:t>
      </w:r>
      <w:r>
        <w:rPr>
          <w:rFonts w:ascii="Times New Roman" w:hAnsi="Times New Roman" w:cs="Times New Roman" w:eastAsia="Times New Roman"/>
        </w:rPr>
        <w:t>01/08/01 - FUNDO MUNICIPAL DE SAÚDE</w:t>
      </w:r>
    </w:p>
    <w:p>
      <w:pPr>
        <w:jc w:val="both"/>
        <w:spacing w:before="120" w:after="120"/>
        <w:rPr>
          <w:rFonts w:ascii="Times New Roman" w:hAnsi="Times New Roman" w:cs="Times New Roman" w:eastAsia="Times New Roman"/>
        </w:rPr>
      </w:pPr>
      <w:r>
        <w:rPr>
          <w:rFonts w:ascii="Times New Roman" w:hAnsi="Times New Roman" w:cs="Times New Roman" w:eastAsia="Times New Roman"/>
        </w:rPr>
        <w:t>10.302.0107.2071.0000 - Assistencia Médica, Sanitária e Odontologica a população com recursos do ASPS</w:t>
      </w:r>
    </w:p>
    <w:p>
      <w:pPr>
        <w:jc w:val="both"/>
        <w:spacing w:before="120" w:after="120"/>
        <w:rPr>
          <w:rFonts w:ascii="Times New Roman" w:hAnsi="Times New Roman" w:cs="Times New Roman" w:eastAsia="Times New Roman"/>
        </w:rPr>
      </w:pPr>
      <w:r>
        <w:rPr>
          <w:rFonts w:ascii="Times New Roman" w:hAnsi="Times New Roman" w:cs="Times New Roman" w:eastAsia="Times New Roman"/>
        </w:rPr>
        <w:t>3.3.90.30.07 - GÊNEROS DE ALIMENTAÇÃO</w:t>
      </w:r>
    </w:p>
    <w:p>
      <w:pPr>
        <w:jc w:val="both"/>
        <w:spacing w:before="120" w:after="120"/>
        <w:rPr>
          <w:rFonts w:ascii="Times New Roman" w:hAnsi="Times New Roman" w:cs="Times New Roman" w:eastAsia="Times New Roman"/>
        </w:rPr>
      </w:pPr>
      <w:r>
        <w:rPr>
          <w:rFonts w:ascii="Times New Roman" w:hAnsi="Times New Roman" w:cs="Times New Roman" w:eastAsia="Times New Roman"/>
        </w:rPr>
        <w:t>Ficha - 346</w:t>
      </w:r>
    </w:p>
    <w:p>
      <w:pPr>
        <w:jc w:val="both"/>
        <w:spacing w:before="120" w:after="120"/>
        <w:rPr>
          <w:rFonts w:ascii="Times New Roman" w:hAnsi="Times New Roman" w:cs="Times New Roman" w:eastAsia="Times New Roman"/>
        </w:rPr>
      </w:pPr>
      <w:r>
        <w:rPr>
          <w:rFonts w:ascii="Times New Roman" w:hAnsi="Times New Roman" w:cs="Times New Roman" w:eastAsia="Times New Roman"/>
        </w:rPr>
        <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18.2. </w:t>
      </w:r>
      <w:r>
        <w:rPr>
          <w:rFonts w:ascii="Times New Roman" w:hAnsi="Times New Roman" w:cs="Times New Roman" w:eastAsia="Times New Roman"/>
          <w:sz w:val="24"/>
        </w:rPr>
        <w:t>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18.3. </w:t>
      </w:r>
      <w:r>
        <w:rPr>
          <w:rFonts w:ascii="Times New Roman" w:hAnsi="Times New Roman" w:cs="Times New Roman" w:eastAsia="Times New Roman"/>
          <w:sz w:val="24"/>
        </w:rPr>
        <w:t xml:space="preserve">O pagamento será efetuado no prazo de máximo de </w:t>
      </w:r>
      <w:r>
        <w:rPr>
          <w:rFonts w:ascii="Times New Roman" w:hAnsi="Times New Roman" w:cs="Times New Roman" w:eastAsia="Times New Roman"/>
          <w:i/>
          <w:sz w:val="24"/>
        </w:rPr>
        <w:t>em até 30 dias após a entrega dos produtosda</w:t>
      </w:r>
      <w:r>
        <w:rPr>
          <w:rFonts w:ascii="Times New Roman" w:hAnsi="Times New Roman" w:cs="Times New Roman" w:eastAsia="Times New Roman"/>
          <w:sz w:val="24"/>
        </w:rPr>
        <w:t xml:space="preserve"> entrega total do(s) produto(s).</w:t>
      </w:r>
    </w:p>
    <w:p>
      <w:pPr>
        <w:jc w:val="both"/>
        <w:widowControl/>
        <w:spacing w:before="120"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
      </w:r>
    </w:p>
    <w:p>
      <w:pPr>
        <w:jc w:val="both"/>
        <w:widowControl/>
        <w:spacing w:before="120"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19. RECEBIMENTO DO OBJETO</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19.3. </w:t>
      </w:r>
      <w:r>
        <w:rPr>
          <w:rFonts w:ascii="Times New Roman" w:hAnsi="Times New Roman" w:cs="Times New Roman" w:eastAsia="Times New Roman"/>
          <w:sz w:val="24"/>
        </w:rPr>
        <w:t>O prazo de entrega integral dos produtos é conforme descrito no item 1.</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19.2. </w:t>
      </w:r>
      <w:r>
        <w:rPr>
          <w:rFonts w:ascii="Times New Roman" w:hAnsi="Times New Roman" w:cs="Times New Roman" w:eastAsia="Times New Roman"/>
          <w:sz w:val="24"/>
        </w:rPr>
        <w:t>Os materiais deverão ser entregues no Almoxarifado Central, sito na Rua Isidoro Eisenberg, s/n, no horário das 08:00 às 12:00 e das 13:00 às 17:00.</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19.3. </w:t>
      </w:r>
      <w:r>
        <w:rPr>
          <w:rFonts w:ascii="Times New Roman" w:hAnsi="Times New Roman" w:cs="Times New Roman" w:eastAsia="Times New Roman"/>
          <w:sz w:val="24"/>
        </w:rPr>
        <w:t>Verificada a desconformidade de algum dos produtos, a licitante vencedora deverá promover as correções necessárias no prazo máximo de 10 dias, sujeitando-se às penalidades previstas neste edital.</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19.4.</w:t>
      </w:r>
      <w:r>
        <w:rPr>
          <w:rFonts w:ascii="Times New Roman" w:hAnsi="Times New Roman" w:cs="Times New Roman" w:eastAsia="Times New Roman"/>
          <w:sz w:val="24"/>
        </w:rPr>
        <w:t xml:space="preserve"> O material a ser entregue deverá ser adequadamente acondicionado, de forma a permitir a completa preservação do mesmo e sua segurança durante o transporte.</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19.5.</w:t>
      </w:r>
      <w:r>
        <w:rPr>
          <w:rFonts w:ascii="Times New Roman" w:hAnsi="Times New Roman" w:cs="Times New Roman" w:eastAsia="Times New Roman"/>
          <w:sz w:val="24"/>
        </w:rPr>
        <w:t xml:space="preserve"> A nota fiscal/fatura deverá, obrigatoriamente, ser entregue junto com o seu objeto.</w:t>
      </w:r>
    </w:p>
    <w:p>
      <w:pPr>
        <w:jc w:val="both"/>
        <w:widowControl/>
        <w:ind w:firstLine="1418"/>
        <w:spacing w:before="120" w:lineRule="auto" w:line="360"/>
        <w:rPr>
          <w:rFonts w:ascii="Times New Roman" w:hAnsi="Times New Roman" w:cs="Times New Roman" w:eastAsia="Times New Roman"/>
          <w:b/>
          <w:sz w:val="24"/>
        </w:rPr>
      </w:pPr>
      <w:r>
        <w:rPr>
          <w:rFonts w:ascii="Times New Roman" w:hAnsi="Times New Roman" w:cs="Times New Roman" w:eastAsia="Times New Roman"/>
          <w:b/>
          <w:sz w:val="24"/>
        </w:rPr>
        <w:t/>
      </w:r>
    </w:p>
    <w:p>
      <w:pPr>
        <w:jc w:val="both"/>
        <w:widowControl/>
        <w:ind w:firstLine="1418"/>
        <w:spacing w:before="120" w:lineRule="auto" w:line="360"/>
        <w:rPr>
          <w:rFonts w:ascii="Times New Roman" w:hAnsi="Times New Roman" w:cs="Times New Roman" w:eastAsia="Times New Roman"/>
          <w:b/>
          <w:sz w:val="24"/>
        </w:rPr>
      </w:pPr>
      <w:r>
        <w:rPr>
          <w:rFonts w:ascii="Times New Roman" w:hAnsi="Times New Roman" w:cs="Times New Roman" w:eastAsia="Times New Roman"/>
          <w:b/>
          <w:sz w:val="24"/>
        </w:rPr>
        <w:t/>
      </w:r>
    </w:p>
    <w:p>
      <w:pPr>
        <w:jc w:val="both"/>
        <w:widowControl/>
        <w:ind w:firstLine="1418"/>
        <w:spacing w:before="120" w:lineRule="auto" w:line="360"/>
        <w:rPr>
          <w:rFonts w:ascii="Times New Roman" w:hAnsi="Times New Roman" w:cs="Times New Roman" w:eastAsia="Times New Roman"/>
          <w:b/>
          <w:sz w:val="24"/>
        </w:rPr>
      </w:pPr>
      <w:r>
        <w:rPr>
          <w:rFonts w:ascii="Times New Roman" w:hAnsi="Times New Roman" w:cs="Times New Roman" w:eastAsia="Times New Roman"/>
          <w:b/>
          <w:sz w:val="24"/>
        </w:rPr>
        <w:t/>
      </w:r>
    </w:p>
    <w:p>
      <w:pPr>
        <w:jc w:val="both"/>
        <w:widowControl/>
        <w:spacing w:before="120"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20. SANÇÕES ADMINISTRATIVAS</w:t>
      </w:r>
    </w:p>
    <w:p>
      <w:pPr>
        <w:jc w:val="both"/>
        <w:widowControl/>
        <w:spacing w:before="120" w:lineRule="auto" w:line="360"/>
        <w:tabs>
          <w:tab w:val="left" w:pos="1134"/>
        </w:tabs>
        <w:rPr>
          <w:rFonts w:ascii="Times New Roman" w:hAnsi="Times New Roman" w:cs="Times New Roman" w:eastAsia="Times New Roman"/>
          <w:sz w:val="24"/>
          <w:color w:val="000000"/>
        </w:rPr>
      </w:pPr>
      <w:r>
        <w:rPr>
          <w:rFonts w:ascii="Times New Roman" w:hAnsi="Times New Roman" w:cs="Times New Roman" w:eastAsia="Times New Roman"/>
          <w:b/>
          <w:sz w:val="24"/>
        </w:rPr>
        <w:t>20.1.</w:t>
      </w:r>
      <w:r>
        <w:rPr>
          <w:rFonts w:ascii="Times New Roman" w:hAnsi="Times New Roman" w:cs="Times New Roman" w:eastAsia="Times New Roman"/>
          <w:b/>
          <w:sz w:val="24"/>
          <w:color w:val="000000"/>
        </w:rPr>
        <w:t> </w:t>
      </w:r>
      <w:r>
        <w:rPr>
          <w:rFonts w:ascii="Times New Roman" w:hAnsi="Times New Roman" w:cs="Times New Roman" w:eastAsia="Times New Roman"/>
          <w:sz w:val="24"/>
          <w:color w:val="000000"/>
        </w:rPr>
        <w:t>O licitante ou o contratado será responsabilizado administrativamente pelas seguintes infrações:</w:t>
      </w:r>
    </w:p>
    <w:p>
      <w:pPr>
        <w:jc w:val="both"/>
        <w:widowControl/>
        <w:spacing w:before="120" w:lineRule="auto" w:line="360"/>
        <w:rPr>
          <w:rFonts w:ascii="Times New Roman" w:hAnsi="Times New Roman" w:cs="Times New Roman" w:eastAsia="Times New Roman"/>
          <w:sz w:val="24"/>
          <w:color w:val="000000"/>
        </w:rPr>
      </w:pPr>
      <w:bookmarkStart w:id="46" w:name="art155i"/>
      <w:bookmarkEnd w:id="46"/>
      <w:r>
        <w:rPr>
          <w:rFonts w:ascii="Times New Roman" w:hAnsi="Times New Roman" w:cs="Times New Roman" w:eastAsia="Times New Roman"/>
          <w:b/>
          <w:sz w:val="24"/>
          <w:color w:val="000000"/>
        </w:rPr>
        <w:t>a)</w:t>
      </w:r>
      <w:r>
        <w:rPr>
          <w:rFonts w:ascii="Times New Roman" w:hAnsi="Times New Roman" w:cs="Times New Roman" w:eastAsia="Times New Roman"/>
          <w:sz w:val="24"/>
          <w:color w:val="000000"/>
        </w:rPr>
        <w:t xml:space="preserve"> dar causa à inexecução parcial do contrato;</w:t>
      </w:r>
    </w:p>
    <w:p>
      <w:pPr>
        <w:jc w:val="both"/>
        <w:widowControl/>
        <w:spacing w:before="120" w:lineRule="auto" w:line="360"/>
        <w:rPr>
          <w:rFonts w:ascii="Times New Roman" w:hAnsi="Times New Roman" w:cs="Times New Roman" w:eastAsia="Times New Roman"/>
          <w:sz w:val="24"/>
          <w:color w:val="000000"/>
        </w:rPr>
      </w:pPr>
      <w:bookmarkStart w:id="47" w:name="art155ii"/>
      <w:bookmarkEnd w:id="47"/>
      <w:r>
        <w:rPr>
          <w:rFonts w:ascii="Times New Roman" w:hAnsi="Times New Roman" w:cs="Times New Roman" w:eastAsia="Times New Roman"/>
          <w:b/>
          <w:sz w:val="24"/>
          <w:color w:val="000000"/>
        </w:rPr>
        <w:t>b)</w:t>
      </w:r>
      <w:r>
        <w:rPr>
          <w:rFonts w:ascii="Times New Roman" w:hAnsi="Times New Roman" w:cs="Times New Roman" w:eastAsia="Times New Roman"/>
          <w:sz w:val="24"/>
          <w:color w:val="000000"/>
        </w:rPr>
        <w:t xml:space="preserve"> dar causa à inexecução parcial do contrato que cause grave dano à Administração, ao funcionamento dos serviços públicos ou ao interesse coletivo;</w:t>
      </w:r>
    </w:p>
    <w:p>
      <w:pPr>
        <w:jc w:val="both"/>
        <w:widowControl/>
        <w:spacing w:before="120" w:lineRule="auto" w:line="360"/>
        <w:rPr>
          <w:rFonts w:ascii="Times New Roman" w:hAnsi="Times New Roman" w:cs="Times New Roman" w:eastAsia="Times New Roman"/>
          <w:sz w:val="24"/>
          <w:color w:val="000000"/>
        </w:rPr>
      </w:pPr>
      <w:bookmarkStart w:id="48" w:name="art155iii"/>
      <w:bookmarkEnd w:id="48"/>
      <w:r>
        <w:rPr>
          <w:rFonts w:ascii="Times New Roman" w:hAnsi="Times New Roman" w:cs="Times New Roman" w:eastAsia="Times New Roman"/>
          <w:b/>
          <w:sz w:val="24"/>
          <w:color w:val="000000"/>
        </w:rPr>
        <w:t xml:space="preserve">c) </w:t>
      </w:r>
      <w:r>
        <w:rPr>
          <w:rFonts w:ascii="Times New Roman" w:hAnsi="Times New Roman" w:cs="Times New Roman" w:eastAsia="Times New Roman"/>
          <w:sz w:val="24"/>
          <w:color w:val="000000"/>
        </w:rPr>
        <w:t>dar causa à inexecução total do contrato;</w:t>
      </w:r>
    </w:p>
    <w:p>
      <w:pPr>
        <w:jc w:val="both"/>
        <w:widowControl/>
        <w:spacing w:before="120" w:lineRule="auto" w:line="360"/>
        <w:rPr>
          <w:rFonts w:ascii="Times New Roman" w:hAnsi="Times New Roman" w:cs="Times New Roman" w:eastAsia="Times New Roman"/>
          <w:sz w:val="24"/>
          <w:color w:val="000000"/>
        </w:rPr>
      </w:pPr>
      <w:bookmarkStart w:id="49" w:name="art155iv"/>
      <w:bookmarkEnd w:id="49"/>
      <w:r>
        <w:rPr>
          <w:rFonts w:ascii="Times New Roman" w:hAnsi="Times New Roman" w:cs="Times New Roman" w:eastAsia="Times New Roman"/>
          <w:b/>
          <w:sz w:val="24"/>
          <w:color w:val="000000"/>
        </w:rPr>
        <w:t>d)</w:t>
      </w:r>
      <w:r>
        <w:rPr>
          <w:rFonts w:ascii="Times New Roman" w:hAnsi="Times New Roman" w:cs="Times New Roman" w:eastAsia="Times New Roman"/>
          <w:sz w:val="24"/>
          <w:color w:val="000000"/>
        </w:rPr>
        <w:t xml:space="preserve"> deixar de entregar a documentação exigida para o certame;</w:t>
      </w:r>
    </w:p>
    <w:p>
      <w:pPr>
        <w:jc w:val="both"/>
        <w:widowControl/>
        <w:spacing w:before="120" w:lineRule="auto" w:line="360"/>
        <w:rPr>
          <w:rFonts w:ascii="Times New Roman" w:hAnsi="Times New Roman" w:cs="Times New Roman" w:eastAsia="Times New Roman"/>
          <w:sz w:val="24"/>
          <w:color w:val="000000"/>
        </w:rPr>
      </w:pPr>
      <w:bookmarkStart w:id="50" w:name="art155v"/>
      <w:bookmarkEnd w:id="50"/>
      <w:r>
        <w:rPr>
          <w:rFonts w:ascii="Times New Roman" w:hAnsi="Times New Roman" w:cs="Times New Roman" w:eastAsia="Times New Roman"/>
          <w:b/>
          <w:sz w:val="24"/>
          <w:color w:val="000000"/>
        </w:rPr>
        <w:t>e)</w:t>
      </w:r>
      <w:r>
        <w:rPr>
          <w:rFonts w:ascii="Times New Roman" w:hAnsi="Times New Roman" w:cs="Times New Roman" w:eastAsia="Times New Roman"/>
          <w:sz w:val="24"/>
          <w:color w:val="000000"/>
        </w:rPr>
        <w:t xml:space="preserve"> não manter a proposta, salvo em decorrência de fato superveniente devidamente justificado;</w:t>
      </w:r>
    </w:p>
    <w:p>
      <w:pPr>
        <w:jc w:val="both"/>
        <w:widowControl/>
        <w:spacing w:before="120" w:lineRule="auto" w:line="360"/>
        <w:rPr>
          <w:rFonts w:ascii="Times New Roman" w:hAnsi="Times New Roman" w:cs="Times New Roman" w:eastAsia="Times New Roman"/>
          <w:sz w:val="24"/>
          <w:color w:val="000000"/>
        </w:rPr>
      </w:pPr>
      <w:bookmarkStart w:id="51" w:name="art155vi"/>
      <w:bookmarkEnd w:id="51"/>
      <w:r>
        <w:rPr>
          <w:rFonts w:ascii="Times New Roman" w:hAnsi="Times New Roman" w:cs="Times New Roman" w:eastAsia="Times New Roman"/>
          <w:b/>
          <w:sz w:val="24"/>
          <w:color w:val="000000"/>
        </w:rPr>
        <w:t>f)</w:t>
      </w:r>
      <w:r>
        <w:rPr>
          <w:rFonts w:ascii="Times New Roman" w:hAnsi="Times New Roman" w:cs="Times New Roman" w:eastAsia="Times New Roman"/>
          <w:sz w:val="24"/>
          <w:color w:val="000000"/>
        </w:rPr>
        <w:t xml:space="preserve"> não celebrar o contrato ou não entregar a documentação exigida para a contratação, quando convocado dentro do prazo de validade de sua proposta;</w:t>
      </w:r>
    </w:p>
    <w:p>
      <w:pPr>
        <w:jc w:val="both"/>
        <w:widowControl/>
        <w:spacing w:before="120" w:lineRule="auto" w:line="360"/>
        <w:rPr>
          <w:rFonts w:ascii="Times New Roman" w:hAnsi="Times New Roman" w:cs="Times New Roman" w:eastAsia="Times New Roman"/>
          <w:sz w:val="24"/>
          <w:color w:val="000000"/>
        </w:rPr>
      </w:pPr>
      <w:bookmarkStart w:id="52" w:name="art155vii"/>
      <w:bookmarkEnd w:id="52"/>
      <w:r>
        <w:rPr>
          <w:rFonts w:ascii="Times New Roman" w:hAnsi="Times New Roman" w:cs="Times New Roman" w:eastAsia="Times New Roman"/>
          <w:b/>
          <w:sz w:val="24"/>
          <w:color w:val="000000"/>
        </w:rPr>
        <w:t>g)</w:t>
      </w:r>
      <w:r>
        <w:rPr>
          <w:rFonts w:ascii="Times New Roman" w:hAnsi="Times New Roman" w:cs="Times New Roman" w:eastAsia="Times New Roman"/>
          <w:sz w:val="24"/>
          <w:color w:val="000000"/>
        </w:rPr>
        <w:t xml:space="preserve"> ensejar o retardamento da execução ou da entrega do objeto da licitação sem motivo justificado;</w:t>
      </w:r>
    </w:p>
    <w:p>
      <w:pPr>
        <w:jc w:val="both"/>
        <w:widowControl/>
        <w:spacing w:before="120" w:lineRule="auto" w:line="360"/>
        <w:rPr>
          <w:rFonts w:ascii="Times New Roman" w:hAnsi="Times New Roman" w:cs="Times New Roman" w:eastAsia="Times New Roman"/>
          <w:sz w:val="24"/>
          <w:color w:val="000000"/>
        </w:rPr>
      </w:pPr>
      <w:bookmarkStart w:id="53" w:name="art155viii"/>
      <w:bookmarkEnd w:id="53"/>
      <w:r>
        <w:rPr>
          <w:rFonts w:ascii="Times New Roman" w:hAnsi="Times New Roman" w:cs="Times New Roman" w:eastAsia="Times New Roman"/>
          <w:b/>
          <w:sz w:val="24"/>
          <w:color w:val="000000"/>
        </w:rPr>
        <w:t>h)</w:t>
      </w:r>
      <w:r>
        <w:rPr>
          <w:rFonts w:ascii="Times New Roman" w:hAnsi="Times New Roman" w:cs="Times New Roman" w:eastAsia="Times New Roman"/>
          <w:sz w:val="24"/>
          <w:color w:val="000000"/>
        </w:rPr>
        <w:t xml:space="preserve"> apresentar declaração ou documentação falsa exigida para o certame ou prestar declaração falsa durante a licitação ou a execução do contrato;</w:t>
      </w:r>
    </w:p>
    <w:p>
      <w:pPr>
        <w:jc w:val="both"/>
        <w:widowControl/>
        <w:spacing w:before="120" w:lineRule="auto" w:line="360"/>
        <w:rPr>
          <w:rFonts w:ascii="Times New Roman" w:hAnsi="Times New Roman" w:cs="Times New Roman" w:eastAsia="Times New Roman"/>
          <w:sz w:val="24"/>
          <w:color w:val="000000"/>
        </w:rPr>
      </w:pPr>
      <w:bookmarkStart w:id="54" w:name="art155ix"/>
      <w:bookmarkEnd w:id="54"/>
      <w:r>
        <w:rPr>
          <w:rFonts w:ascii="Times New Roman" w:hAnsi="Times New Roman" w:cs="Times New Roman" w:eastAsia="Times New Roman"/>
          <w:b/>
          <w:sz w:val="24"/>
          <w:color w:val="000000"/>
        </w:rPr>
        <w:t>i)</w:t>
      </w:r>
      <w:r>
        <w:rPr>
          <w:rFonts w:ascii="Times New Roman" w:hAnsi="Times New Roman" w:cs="Times New Roman" w:eastAsia="Times New Roman"/>
          <w:sz w:val="24"/>
          <w:color w:val="000000"/>
        </w:rPr>
        <w:t xml:space="preserve"> fraudar a licitação ou praticar ato fraudulento na execução do contrato;</w:t>
      </w:r>
    </w:p>
    <w:p>
      <w:pPr>
        <w:jc w:val="both"/>
        <w:widowControl/>
        <w:spacing w:before="120" w:lineRule="auto" w:line="360"/>
        <w:rPr>
          <w:rFonts w:ascii="Times New Roman" w:hAnsi="Times New Roman" w:cs="Times New Roman" w:eastAsia="Times New Roman"/>
          <w:sz w:val="24"/>
          <w:color w:val="000000"/>
        </w:rPr>
      </w:pPr>
      <w:bookmarkStart w:id="55" w:name="art155x"/>
      <w:bookmarkEnd w:id="55"/>
      <w:r>
        <w:rPr>
          <w:rFonts w:ascii="Times New Roman" w:hAnsi="Times New Roman" w:cs="Times New Roman" w:eastAsia="Times New Roman"/>
          <w:b/>
          <w:sz w:val="24"/>
          <w:color w:val="000000"/>
        </w:rPr>
        <w:t>j)</w:t>
      </w:r>
      <w:r>
        <w:rPr>
          <w:rFonts w:ascii="Times New Roman" w:hAnsi="Times New Roman" w:cs="Times New Roman" w:eastAsia="Times New Roman"/>
          <w:sz w:val="24"/>
          <w:color w:val="000000"/>
        </w:rPr>
        <w:t xml:space="preserve"> comportar-se de modo inidôneo ou cometer fraude de qualquer natureza;</w:t>
      </w:r>
    </w:p>
    <w:p>
      <w:pPr>
        <w:jc w:val="both"/>
        <w:widowControl/>
        <w:spacing w:before="120" w:lineRule="auto" w:line="360"/>
        <w:rPr>
          <w:rFonts w:ascii="Times New Roman" w:hAnsi="Times New Roman" w:cs="Times New Roman" w:eastAsia="Times New Roman"/>
          <w:sz w:val="24"/>
          <w:color w:val="000000"/>
        </w:rPr>
      </w:pPr>
      <w:bookmarkStart w:id="56" w:name="art155xi"/>
      <w:bookmarkEnd w:id="56"/>
      <w:r>
        <w:rPr>
          <w:rFonts w:ascii="Times New Roman" w:hAnsi="Times New Roman" w:cs="Times New Roman" w:eastAsia="Times New Roman"/>
          <w:b/>
          <w:sz w:val="24"/>
          <w:color w:val="000000"/>
        </w:rPr>
        <w:t>k)</w:t>
      </w:r>
      <w:r>
        <w:rPr>
          <w:rFonts w:ascii="Times New Roman" w:hAnsi="Times New Roman" w:cs="Times New Roman" w:eastAsia="Times New Roman"/>
          <w:sz w:val="24"/>
          <w:color w:val="000000"/>
        </w:rPr>
        <w:t xml:space="preserve"> praticar atos ilícitos com vistas a frustrar os objetivos da licitação;</w:t>
      </w:r>
    </w:p>
    <w:p>
      <w:pPr>
        <w:jc w:val="both"/>
        <w:widowControl/>
        <w:spacing w:before="120" w:lineRule="auto" w:line="360"/>
        <w:rPr>
          <w:rFonts w:ascii="Times New Roman" w:hAnsi="Times New Roman" w:cs="Times New Roman" w:eastAsia="Times New Roman"/>
          <w:u w:val="single" w:color="auto"/>
          <w:sz w:val="24"/>
          <w:color w:val="0000FF"/>
        </w:rPr>
      </w:pPr>
      <w:bookmarkStart w:id="57" w:name="art155xii"/>
      <w:bookmarkEnd w:id="57"/>
      <w:r>
        <w:rPr>
          <w:rFonts w:ascii="Times New Roman" w:hAnsi="Times New Roman" w:cs="Times New Roman" w:eastAsia="Times New Roman"/>
          <w:b/>
          <w:sz w:val="24"/>
          <w:color w:val="000000"/>
        </w:rPr>
        <w:t>l)</w:t>
      </w:r>
      <w:r>
        <w:rPr>
          <w:rFonts w:ascii="Times New Roman" w:hAnsi="Times New Roman" w:cs="Times New Roman" w:eastAsia="Times New Roman"/>
          <w:sz w:val="24"/>
          <w:color w:val="000000"/>
        </w:rPr>
        <w:t xml:space="preserve"> praticar ato lesivo previsto no </w:t>
      </w:r>
      <w:hyperlink r:id="hrId9" w:anchor="art5">
        <w:r>
          <w:rPr>
            <w:rFonts w:ascii="Times New Roman" w:hAnsi="Times New Roman" w:cs="Times New Roman" w:eastAsia="Times New Roman"/>
            <w:u w:val="single" w:color="auto"/>
            <w:sz w:val="24"/>
            <w:color w:val="0000FF"/>
          </w:rPr>
          <w:t>art. 5º da Lei nº 12.846, de 1º de agosto de 2013.</w:t>
        </w:r>
      </w:hyperlink>
    </w:p>
    <w:p>
      <w:pPr>
        <w:jc w:val="both"/>
        <w:widowControl/>
        <w:spacing w:before="120" w:lineRule="auto" w:line="360"/>
        <w:rPr>
          <w:rFonts w:ascii="Times New Roman" w:hAnsi="Times New Roman" w:cs="Times New Roman" w:eastAsia="Times New Roman"/>
          <w:sz w:val="24"/>
          <w:color w:val="000000"/>
        </w:rPr>
      </w:pPr>
      <w:bookmarkStart w:id="58" w:name="art156"/>
      <w:bookmarkEnd w:id="58"/>
      <w:r>
        <w:rPr>
          <w:rFonts w:ascii="Times New Roman" w:hAnsi="Times New Roman" w:cs="Times New Roman" w:eastAsia="Times New Roman"/>
          <w:b/>
          <w:sz w:val="24"/>
          <w:color w:val="000000"/>
        </w:rPr>
        <w:t>20.2.</w:t>
      </w:r>
      <w:r>
        <w:rPr>
          <w:rFonts w:ascii="Times New Roman" w:hAnsi="Times New Roman" w:cs="Times New Roman" w:eastAsia="Times New Roman"/>
          <w:sz w:val="24"/>
          <w:color w:val="000000"/>
        </w:rPr>
        <w:t xml:space="preserve"> Serão aplicadas ao responsável pelas infrações administrativas previstas no item 20.1 deste edital as seguintes sanções:</w:t>
      </w:r>
    </w:p>
    <w:p>
      <w:pPr>
        <w:jc w:val="both"/>
        <w:widowControl/>
        <w:spacing w:before="120" w:lineRule="auto" w:line="360"/>
        <w:rPr>
          <w:rFonts w:ascii="Times New Roman" w:hAnsi="Times New Roman" w:cs="Times New Roman" w:eastAsia="Times New Roman"/>
          <w:sz w:val="24"/>
          <w:color w:val="000000"/>
        </w:rPr>
      </w:pPr>
      <w:bookmarkStart w:id="59" w:name="art156i"/>
      <w:bookmarkEnd w:id="59"/>
      <w:r>
        <w:rPr>
          <w:rFonts w:ascii="Times New Roman" w:hAnsi="Times New Roman" w:cs="Times New Roman" w:eastAsia="Times New Roman"/>
          <w:b/>
          <w:sz w:val="24"/>
          <w:color w:val="000000"/>
        </w:rPr>
        <w:t>a)</w:t>
      </w:r>
      <w:r>
        <w:rPr>
          <w:rFonts w:ascii="Times New Roman" w:hAnsi="Times New Roman" w:cs="Times New Roman" w:eastAsia="Times New Roman"/>
          <w:sz w:val="24"/>
          <w:color w:val="000000"/>
        </w:rPr>
        <w:t xml:space="preserve"> advertência;</w:t>
      </w:r>
    </w:p>
    <w:p>
      <w:pPr>
        <w:jc w:val="both"/>
        <w:widowControl/>
        <w:spacing w:before="120" w:lineRule="auto" w:line="360"/>
        <w:rPr>
          <w:rFonts w:ascii="Times New Roman" w:hAnsi="Times New Roman" w:cs="Times New Roman" w:eastAsia="Times New Roman"/>
          <w:sz w:val="24"/>
          <w:color w:val="000000"/>
        </w:rPr>
      </w:pPr>
      <w:bookmarkStart w:id="60" w:name="art156ii"/>
      <w:bookmarkEnd w:id="60"/>
      <w:r>
        <w:rPr>
          <w:rFonts w:ascii="Times New Roman" w:hAnsi="Times New Roman" w:cs="Times New Roman" w:eastAsia="Times New Roman"/>
          <w:b/>
          <w:sz w:val="24"/>
          <w:color w:val="000000"/>
        </w:rPr>
        <w:t>b)</w:t>
      </w:r>
      <w:r>
        <w:rPr>
          <w:rFonts w:ascii="Times New Roman" w:hAnsi="Times New Roman" w:cs="Times New Roman" w:eastAsia="Times New Roman"/>
          <w:sz w:val="24"/>
          <w:color w:val="000000"/>
        </w:rPr>
        <w:t xml:space="preserve"> multa de no mínimo 0,5% (cinco décimos por cento) e máximo de 30% (trinta por cento) do valor do objeto licitado ou contratado;</w:t>
      </w:r>
    </w:p>
    <w:p>
      <w:pPr>
        <w:jc w:val="both"/>
        <w:widowControl/>
        <w:spacing w:before="120" w:lineRule="auto" w:line="360"/>
        <w:rPr>
          <w:rFonts w:ascii="Times New Roman" w:hAnsi="Times New Roman" w:cs="Times New Roman" w:eastAsia="Times New Roman"/>
          <w:sz w:val="24"/>
          <w:color w:val="000000"/>
        </w:rPr>
      </w:pPr>
      <w:bookmarkStart w:id="61" w:name="art156iii"/>
      <w:bookmarkEnd w:id="61"/>
      <w:r>
        <w:rPr>
          <w:rFonts w:ascii="Times New Roman" w:hAnsi="Times New Roman" w:cs="Times New Roman" w:eastAsia="Times New Roman"/>
          <w:b/>
          <w:sz w:val="24"/>
          <w:color w:val="000000"/>
        </w:rPr>
        <w:t>c)</w:t>
      </w:r>
      <w:r>
        <w:rPr>
          <w:rFonts w:ascii="Times New Roman" w:hAnsi="Times New Roman" w:cs="Times New Roman" w:eastAsia="Times New Roman"/>
          <w:sz w:val="24"/>
          <w:color w:val="000000"/>
        </w:rPr>
        <w:t xml:space="preserve"> impedimento de licitar e contratar, no âmbito da Administração Pública direta e indireta do órgão licitante, pelo prazo máximo de 3 (três) anos.</w:t>
      </w:r>
    </w:p>
    <w:p>
      <w:pPr>
        <w:jc w:val="both"/>
        <w:widowControl/>
        <w:spacing w:before="120" w:lineRule="auto" w:line="360"/>
        <w:rPr>
          <w:rFonts w:ascii="Times New Roman" w:hAnsi="Times New Roman" w:cs="Times New Roman" w:eastAsia="Times New Roman"/>
          <w:sz w:val="24"/>
          <w:color w:val="000000"/>
        </w:rPr>
      </w:pPr>
      <w:bookmarkStart w:id="62" w:name="art156iv"/>
      <w:bookmarkEnd w:id="62"/>
      <w:r>
        <w:rPr>
          <w:rFonts w:ascii="Times New Roman" w:hAnsi="Times New Roman" w:cs="Times New Roman" w:eastAsia="Times New Roman"/>
          <w:b/>
          <w:sz w:val="24"/>
          <w:color w:val="000000"/>
        </w:rPr>
        <w:t>d)</w:t>
      </w:r>
      <w:r>
        <w:rPr>
          <w:rFonts w:ascii="Times New Roman" w:hAnsi="Times New Roman" w:cs="Times New Roman" w:eastAsia="Times New Roman"/>
          <w:sz w:val="24"/>
          <w:color w:val="000000"/>
        </w:rPr>
        <w:t xml:space="preserve"> declaração de inidoneidade para licitar ou contratar</w:t>
      </w:r>
      <w:bookmarkStart w:id="63" w:name="art156_5"/>
      <w:bookmarkEnd w:id="63"/>
      <w:r>
        <w:rPr>
          <w:rFonts w:ascii="Times New Roman" w:hAnsi="Times New Roman" w:cs="Times New Roman" w:eastAsia="Times New Roman"/>
          <w:sz w:val="24"/>
          <w:color w:val="000000"/>
        </w:rPr>
        <w:t xml:space="preserve"> no âmbito da Administração Pública direta e indireta de todos os entes federativos, pelo prazo mínimo de 3 (três) anos e máximo de 6 (seis) anos.</w:t>
      </w:r>
    </w:p>
    <w:p>
      <w:pPr>
        <w:jc w:val="both"/>
        <w:widowControl/>
        <w:spacing w:before="120" w:lineRule="auto" w:line="360"/>
        <w:rPr>
          <w:rFonts w:ascii="Times New Roman" w:hAnsi="Times New Roman" w:cs="Times New Roman" w:eastAsia="Times New Roman"/>
          <w:sz w:val="24"/>
          <w:color w:val="000000"/>
        </w:rPr>
      </w:pPr>
      <w:bookmarkStart w:id="64" w:name="art156_7"/>
      <w:bookmarkEnd w:id="64"/>
      <w:r>
        <w:rPr>
          <w:rFonts w:ascii="Times New Roman" w:hAnsi="Times New Roman" w:cs="Times New Roman" w:eastAsia="Times New Roman"/>
          <w:b/>
          <w:sz w:val="24"/>
          <w:color w:val="000000"/>
        </w:rPr>
        <w:t>20.3</w:t>
      </w:r>
      <w:r>
        <w:rPr>
          <w:rFonts w:ascii="Times New Roman" w:hAnsi="Times New Roman" w:cs="Times New Roman" w:eastAsia="Times New Roman"/>
          <w:sz w:val="24"/>
          <w:color w:val="000000"/>
        </w:rPr>
        <w:t xml:space="preserve"> As sanções previstas nas alíneas “a”, “c” e “d” do item 20.2. do presente Edital poderão ser aplicadas cumulativamente com a prevista na alínea “b” do mesmo item.</w:t>
      </w:r>
    </w:p>
    <w:p>
      <w:pPr>
        <w:jc w:val="both"/>
        <w:widowControl/>
        <w:spacing w:before="120" w:lineRule="auto" w:line="360"/>
        <w:rPr>
          <w:rFonts w:ascii="Times New Roman" w:hAnsi="Times New Roman" w:cs="Times New Roman" w:eastAsia="Times New Roman"/>
          <w:sz w:val="24"/>
          <w:color w:val="000000"/>
        </w:rPr>
      </w:pPr>
      <w:bookmarkStart w:id="65" w:name="art156_8"/>
      <w:bookmarkEnd w:id="65"/>
      <w:r>
        <w:rPr>
          <w:rFonts w:ascii="Times New Roman" w:hAnsi="Times New Roman" w:cs="Times New Roman" w:eastAsia="Times New Roman"/>
          <w:b/>
          <w:sz w:val="24"/>
          <w:color w:val="000000"/>
        </w:rPr>
        <w:t xml:space="preserve">20.4. </w:t>
      </w:r>
      <w:r>
        <w:rPr>
          <w:rFonts w:ascii="Times New Roman" w:hAnsi="Times New Roman" w:cs="Times New Roman" w:eastAsia="Times New Roman"/>
          <w:sz w:val="24"/>
          <w:color w:val="000000"/>
        </w:rPr>
        <w:t xml:space="preserve">A aplicação de multa de mora não impedirá que a Administração a converta em compensatória e promova a extinção unilateral do contrato com a aplicação cumulada de outras sanções, conforme previsto no item 20.2 do presente Edital. </w:t>
      </w:r>
    </w:p>
    <w:p>
      <w:pPr>
        <w:jc w:val="both"/>
        <w:widowControl/>
        <w:spacing w:before="120" w:lineRule="auto" w:line="360"/>
        <w:rPr>
          <w:rFonts w:ascii="Times New Roman" w:hAnsi="Times New Roman" w:cs="Times New Roman" w:eastAsia="Times New Roman"/>
          <w:sz w:val="24"/>
          <w:color w:val="000000"/>
        </w:rPr>
      </w:pPr>
      <w:r>
        <w:rPr>
          <w:rFonts w:ascii="Times New Roman" w:hAnsi="Times New Roman" w:cs="Times New Roman" w:eastAsia="Times New Roman"/>
          <w:b/>
          <w:sz w:val="24"/>
          <w:color w:val="000000"/>
        </w:rPr>
        <w:t>20.5.</w:t>
      </w:r>
      <w:r>
        <w:rPr>
          <w:rFonts w:ascii="Times New Roman" w:hAnsi="Times New Roman" w:cs="Times New Roman" w:eastAsia="Times New Roman"/>
          <w:sz w:val="24"/>
          <w:color w:val="000000"/>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pPr>
        <w:jc w:val="both"/>
        <w:widowControl/>
        <w:spacing w:before="120" w:lineRule="auto" w:line="360"/>
        <w:rPr>
          <w:rFonts w:ascii="Times New Roman" w:hAnsi="Times New Roman" w:cs="Times New Roman" w:eastAsia="Times New Roman"/>
          <w:sz w:val="24"/>
          <w:color w:val="000000"/>
        </w:rPr>
      </w:pPr>
      <w:bookmarkStart w:id="66" w:name="art156_9"/>
      <w:bookmarkEnd w:id="66"/>
      <w:r>
        <w:rPr>
          <w:rFonts w:ascii="Times New Roman" w:hAnsi="Times New Roman" w:cs="Times New Roman" w:eastAsia="Times New Roman"/>
          <w:b/>
          <w:sz w:val="24"/>
          <w:color w:val="000000"/>
        </w:rPr>
        <w:t>20.6.</w:t>
      </w:r>
      <w:r>
        <w:rPr>
          <w:rFonts w:ascii="Times New Roman" w:hAnsi="Times New Roman" w:cs="Times New Roman" w:eastAsia="Times New Roman"/>
          <w:sz w:val="24"/>
          <w:color w:val="000000"/>
        </w:rPr>
        <w:t xml:space="preserve"> A aplicação das sanções previstas no item 20.2. deste Edital não exclui, em hipótese alguma, a obrigação de reparação integral do dano causado à Administração Pública.</w:t>
      </w:r>
    </w:p>
    <w:p>
      <w:pPr>
        <w:jc w:val="both"/>
        <w:widowControl/>
        <w:spacing w:before="120" w:lineRule="auto" w:line="360"/>
        <w:rPr>
          <w:rFonts w:ascii="Times New Roman" w:hAnsi="Times New Roman" w:cs="Times New Roman" w:eastAsia="Times New Roman"/>
          <w:sz w:val="24"/>
          <w:color w:val="000000"/>
        </w:rPr>
      </w:pPr>
      <w:bookmarkStart w:id="67" w:name="art157"/>
      <w:bookmarkEnd w:id="67"/>
      <w:r>
        <w:rPr>
          <w:rFonts w:ascii="Times New Roman" w:hAnsi="Times New Roman" w:cs="Times New Roman" w:eastAsia="Times New Roman"/>
          <w:b/>
          <w:sz w:val="24"/>
          <w:color w:val="000000"/>
        </w:rPr>
        <w:t>20.7.</w:t>
      </w:r>
      <w:r>
        <w:rPr>
          <w:rFonts w:ascii="Times New Roman" w:hAnsi="Times New Roman" w:cs="Times New Roman" w:eastAsia="Times New Roman"/>
          <w:sz w:val="24"/>
          <w:color w:val="000000"/>
        </w:rPr>
        <w:t xml:space="preserve"> Na aplicação da sanção prevista no item 20.2, alínea “b”, do presente edital, será facultada a defesa do interessado no prazo de 15 (quinze) dias úteis, contado da data de sua intimação.</w:t>
      </w:r>
    </w:p>
    <w:p>
      <w:pPr>
        <w:jc w:val="both"/>
        <w:widowControl/>
        <w:spacing w:before="120" w:lineRule="auto" w:line="360"/>
        <w:rPr>
          <w:rFonts w:ascii="Times New Roman" w:hAnsi="Times New Roman" w:cs="Times New Roman" w:eastAsia="Times New Roman"/>
          <w:sz w:val="24"/>
          <w:color w:val="000000"/>
        </w:rPr>
      </w:pPr>
      <w:bookmarkStart w:id="68" w:name="art158"/>
      <w:bookmarkEnd w:id="68"/>
      <w:r>
        <w:rPr>
          <w:rFonts w:ascii="Times New Roman" w:hAnsi="Times New Roman" w:cs="Times New Roman" w:eastAsia="Times New Roman"/>
          <w:b/>
          <w:sz w:val="24"/>
          <w:color w:val="000000"/>
        </w:rPr>
        <w:t>20.8.</w:t>
      </w:r>
      <w:r>
        <w:rPr>
          <w:rFonts w:ascii="Times New Roman" w:hAnsi="Times New Roman" w:cs="Times New Roman" w:eastAsia="Times New Roman"/>
          <w:sz w:val="24"/>
          <w:color w:val="000000"/>
        </w:rPr>
        <w:t xml:space="preserve"> Para aplicação das sanções previstas nas alíneas “c” e “d” do item 20.2 do presente Edital o licitante ou o contratado será intimado para, no prazo de 15 (quinze) dias úteis, contado da data de intimação, apresentar defesa escrita e especificar as provas que pretenda produzir.</w:t>
      </w:r>
    </w:p>
    <w:p>
      <w:pPr>
        <w:jc w:val="both"/>
        <w:widowControl/>
        <w:spacing w:before="120" w:lineRule="auto" w:line="360"/>
        <w:rPr>
          <w:rFonts w:ascii="Times New Roman" w:hAnsi="Times New Roman" w:cs="Times New Roman" w:eastAsia="Times New Roman"/>
          <w:sz w:val="24"/>
          <w:color w:val="000000"/>
        </w:rPr>
      </w:pPr>
      <w:bookmarkStart w:id="69" w:name="art158_2"/>
      <w:bookmarkEnd w:id="69"/>
      <w:r>
        <w:rPr>
          <w:rFonts w:ascii="Times New Roman" w:hAnsi="Times New Roman" w:cs="Times New Roman" w:eastAsia="Times New Roman"/>
          <w:b/>
          <w:sz w:val="24"/>
          <w:color w:val="000000"/>
        </w:rPr>
        <w:t>20.9.</w:t>
      </w:r>
      <w:r>
        <w:rPr>
          <w:rFonts w:ascii="Times New Roman" w:hAnsi="Times New Roman" w:cs="Times New Roman" w:eastAsia="Times New Roman"/>
          <w:sz w:val="24"/>
          <w:color w:val="000000"/>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pPr>
        <w:jc w:val="both"/>
        <w:widowControl/>
        <w:spacing w:before="120" w:lineRule="auto" w:line="360"/>
        <w:rPr>
          <w:rFonts w:ascii="Times New Roman" w:hAnsi="Times New Roman" w:cs="Times New Roman" w:eastAsia="Times New Roman"/>
          <w:sz w:val="24"/>
          <w:color w:val="000000"/>
        </w:rPr>
      </w:pPr>
      <w:bookmarkStart w:id="70" w:name="art158_3"/>
      <w:bookmarkEnd w:id="70"/>
      <w:r>
        <w:rPr>
          <w:rFonts w:ascii="Times New Roman" w:hAnsi="Times New Roman" w:cs="Times New Roman" w:eastAsia="Times New Roman"/>
          <w:b/>
          <w:sz w:val="24"/>
          <w:color w:val="000000"/>
        </w:rPr>
        <w:t>20.10.</w:t>
      </w:r>
      <w:r>
        <w:rPr>
          <w:rFonts w:ascii="Times New Roman" w:hAnsi="Times New Roman" w:cs="Times New Roman" w:eastAsia="Times New Roman"/>
          <w:sz w:val="24"/>
          <w:color w:val="000000"/>
        </w:rPr>
        <w:t xml:space="preserve"> Serão indeferidas pela comissão, mediante decisão fundamentada, provas ilícitas, impertinentes, desnecessárias, protelatórias ou intempestivas.</w:t>
      </w:r>
    </w:p>
    <w:p>
      <w:pPr>
        <w:jc w:val="both"/>
        <w:widowControl/>
        <w:spacing w:before="120" w:lineRule="auto" w:line="360"/>
        <w:rPr>
          <w:rFonts w:ascii="Times New Roman" w:hAnsi="Times New Roman" w:cs="Times New Roman" w:eastAsia="Times New Roman"/>
          <w:sz w:val="24"/>
          <w:color w:val="000000"/>
        </w:rPr>
      </w:pPr>
      <w:bookmarkStart w:id="71" w:name="art160"/>
      <w:bookmarkEnd w:id="71"/>
      <w:r>
        <w:rPr>
          <w:rFonts w:ascii="Times New Roman" w:hAnsi="Times New Roman" w:cs="Times New Roman" w:eastAsia="Times New Roman"/>
          <w:b/>
          <w:sz w:val="24"/>
          <w:color w:val="000000"/>
        </w:rPr>
        <w:t>20.11.</w:t>
      </w:r>
      <w:r>
        <w:rPr>
          <w:rFonts w:ascii="Times New Roman" w:hAnsi="Times New Roman" w:cs="Times New Roman" w:eastAsia="Times New Roman"/>
          <w:sz w:val="24"/>
          <w:color w:val="000000"/>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pPr>
        <w:jc w:val="both"/>
        <w:widowControl/>
        <w:spacing w:before="120" w:lineRule="auto" w:line="360"/>
        <w:rPr>
          <w:rFonts w:ascii="Times New Roman" w:hAnsi="Times New Roman" w:cs="Times New Roman" w:eastAsia="Times New Roman"/>
          <w:sz w:val="24"/>
          <w:color w:val="000000"/>
        </w:rPr>
      </w:pPr>
      <w:bookmarkStart w:id="72" w:name="art163"/>
      <w:bookmarkEnd w:id="72"/>
      <w:r>
        <w:rPr>
          <w:rFonts w:ascii="Times New Roman" w:hAnsi="Times New Roman" w:cs="Times New Roman" w:eastAsia="Times New Roman"/>
          <w:b/>
          <w:sz w:val="24"/>
          <w:color w:val="000000"/>
        </w:rPr>
        <w:t>20.12.</w:t>
      </w:r>
      <w:r>
        <w:rPr>
          <w:rFonts w:ascii="Times New Roman" w:hAnsi="Times New Roman" w:cs="Times New Roman" w:eastAsia="Times New Roman"/>
          <w:sz w:val="24"/>
          <w:color w:val="000000"/>
        </w:rPr>
        <w:t xml:space="preserve"> É admitida a reabilitação do licitante ou contratado perante a própria autoridade que aplicou a penalidade, exigidos, cumulativamente:</w:t>
      </w:r>
    </w:p>
    <w:p>
      <w:pPr>
        <w:jc w:val="both"/>
        <w:widowControl/>
        <w:spacing w:before="120" w:lineRule="auto" w:line="360"/>
        <w:rPr>
          <w:rFonts w:ascii="Times New Roman" w:hAnsi="Times New Roman" w:cs="Times New Roman" w:eastAsia="Times New Roman"/>
          <w:sz w:val="24"/>
          <w:color w:val="000000"/>
        </w:rPr>
      </w:pPr>
      <w:bookmarkStart w:id="73" w:name="art163i"/>
      <w:bookmarkEnd w:id="73"/>
      <w:r>
        <w:rPr>
          <w:rFonts w:ascii="Times New Roman" w:hAnsi="Times New Roman" w:cs="Times New Roman" w:eastAsia="Times New Roman"/>
          <w:sz w:val="24"/>
          <w:color w:val="000000"/>
        </w:rPr>
        <w:t>a) reparação integral do dano causado à Administração Pública;</w:t>
      </w:r>
    </w:p>
    <w:p>
      <w:pPr>
        <w:jc w:val="both"/>
        <w:widowControl/>
        <w:spacing w:before="120" w:lineRule="auto" w:line="360"/>
        <w:rPr>
          <w:rFonts w:ascii="Times New Roman" w:hAnsi="Times New Roman" w:cs="Times New Roman" w:eastAsia="Times New Roman"/>
          <w:sz w:val="24"/>
          <w:color w:val="000000"/>
        </w:rPr>
      </w:pPr>
      <w:bookmarkStart w:id="74" w:name="art163ii"/>
      <w:bookmarkEnd w:id="74"/>
      <w:r>
        <w:rPr>
          <w:rFonts w:ascii="Times New Roman" w:hAnsi="Times New Roman" w:cs="Times New Roman" w:eastAsia="Times New Roman"/>
          <w:sz w:val="24"/>
          <w:color w:val="000000"/>
        </w:rPr>
        <w:t>b) pagamento da multa;</w:t>
      </w:r>
    </w:p>
    <w:p>
      <w:pPr>
        <w:jc w:val="both"/>
        <w:widowControl/>
        <w:spacing w:before="120" w:lineRule="auto" w:line="360"/>
        <w:rPr>
          <w:rFonts w:ascii="Times New Roman" w:hAnsi="Times New Roman" w:cs="Times New Roman" w:eastAsia="Times New Roman"/>
          <w:sz w:val="24"/>
          <w:color w:val="000000"/>
        </w:rPr>
      </w:pPr>
      <w:bookmarkStart w:id="75" w:name="art163iii"/>
      <w:bookmarkEnd w:id="75"/>
      <w:r>
        <w:rPr>
          <w:rFonts w:ascii="Times New Roman" w:hAnsi="Times New Roman" w:cs="Times New Roman" w:eastAsia="Times New Roman"/>
          <w:sz w:val="24"/>
          <w:color w:val="000000"/>
        </w:rPr>
        <w:t>c) transcurso do prazo mínimo de 1 (um) ano da aplicação da penalidade, no caso de impedimento de licitar e contratar, ou de 3 (três) anos da aplicação da penalidade, no caso de declaração de inidoneidade;</w:t>
      </w:r>
    </w:p>
    <w:p>
      <w:pPr>
        <w:jc w:val="both"/>
        <w:widowControl/>
        <w:spacing w:before="120" w:lineRule="auto" w:line="360"/>
        <w:rPr>
          <w:rFonts w:ascii="Times New Roman" w:hAnsi="Times New Roman" w:cs="Times New Roman" w:eastAsia="Times New Roman"/>
          <w:sz w:val="24"/>
          <w:color w:val="000000"/>
        </w:rPr>
      </w:pPr>
      <w:bookmarkStart w:id="76" w:name="art163iv"/>
      <w:bookmarkEnd w:id="76"/>
      <w:r>
        <w:rPr>
          <w:rFonts w:ascii="Times New Roman" w:hAnsi="Times New Roman" w:cs="Times New Roman" w:eastAsia="Times New Roman"/>
          <w:sz w:val="24"/>
          <w:color w:val="000000"/>
        </w:rPr>
        <w:t>d) cumprimento das condições de reabilitação definidas no ato punitivo;</w:t>
      </w:r>
    </w:p>
    <w:p>
      <w:pPr>
        <w:jc w:val="both"/>
        <w:widowControl/>
        <w:spacing w:before="120" w:lineRule="auto" w:line="360"/>
        <w:rPr>
          <w:rFonts w:ascii="Times New Roman" w:hAnsi="Times New Roman" w:cs="Times New Roman" w:eastAsia="Times New Roman"/>
          <w:sz w:val="24"/>
          <w:color w:val="000000"/>
        </w:rPr>
      </w:pPr>
      <w:bookmarkStart w:id="77" w:name="art163v"/>
      <w:bookmarkEnd w:id="77"/>
      <w:r>
        <w:rPr>
          <w:rFonts w:ascii="Times New Roman" w:hAnsi="Times New Roman" w:cs="Times New Roman" w:eastAsia="Times New Roman"/>
          <w:sz w:val="24"/>
          <w:color w:val="000000"/>
        </w:rPr>
        <w:t>e) análise jurídica prévia, com posicionamento conclusivo quanto ao cumprimento dos requisitos definidos neste artigo.</w:t>
      </w:r>
    </w:p>
    <w:p>
      <w:pPr>
        <w:jc w:val="both"/>
        <w:widowControl/>
        <w:spacing w:before="120" w:lineRule="auto" w:line="360"/>
        <w:rPr>
          <w:rFonts w:ascii="Times New Roman" w:hAnsi="Times New Roman" w:cs="Times New Roman" w:eastAsia="Times New Roman"/>
          <w:sz w:val="24"/>
          <w:color w:val="000000"/>
        </w:rPr>
      </w:pPr>
      <w:bookmarkStart w:id="78" w:name="art163p"/>
      <w:bookmarkEnd w:id="78"/>
      <w:r>
        <w:rPr>
          <w:rFonts w:ascii="Times New Roman" w:hAnsi="Times New Roman" w:cs="Times New Roman" w:eastAsia="Times New Roman"/>
          <w:b/>
          <w:sz w:val="24"/>
          <w:color w:val="000000"/>
        </w:rPr>
        <w:t>20.13.</w:t>
      </w:r>
      <w:r>
        <w:rPr>
          <w:rFonts w:ascii="Times New Roman" w:hAnsi="Times New Roman" w:cs="Times New Roman" w:eastAsia="Times New Roman"/>
          <w:sz w:val="24"/>
          <w:color w:val="000000"/>
        </w:rPr>
        <w:t xml:space="preserve"> A sanção pelas infrações previstas nas alíneas “h” e “l” do item 20.2 do presente Edital exigirá, como condição de reabilitação do licitante ou contratado, a implantação ou aperfeiçoamento de programa de integridade pelo responsável.</w:t>
      </w:r>
    </w:p>
    <w:p>
      <w:pPr>
        <w:jc w:val="both"/>
        <w:widowControl/>
        <w:spacing w:before="120" w:lineRule="auto" w:line="360"/>
        <w:tabs>
          <w:tab w:val="left" w:pos="1134"/>
        </w:tabs>
        <w:rPr>
          <w:rFonts w:ascii="Times New Roman" w:hAnsi="Times New Roman" w:cs="Times New Roman" w:eastAsia="Times New Roman"/>
          <w:sz w:val="24"/>
          <w:color w:val="000000"/>
        </w:rPr>
      </w:pPr>
      <w:r>
        <w:rPr>
          <w:rFonts w:ascii="Times New Roman" w:hAnsi="Times New Roman" w:cs="Times New Roman" w:eastAsia="Times New Roman"/>
          <w:sz w:val="24"/>
          <w:color w:val="000000"/>
        </w:rPr>
        <w:t/>
      </w:r>
    </w:p>
    <w:p>
      <w:pPr>
        <w:jc w:val="both"/>
        <w:widowControl/>
        <w:spacing w:before="120"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21. PEDIDOS DE ESCLARECIMENTOS E IMPUGNAÇÕES</w:t>
      </w:r>
    </w:p>
    <w:p>
      <w:pPr>
        <w:jc w:val="both"/>
        <w:widowControl/>
        <w:spacing w:before="120" w:lineRule="auto" w:line="360"/>
        <w:rPr>
          <w:rFonts w:ascii="Times New Roman" w:hAnsi="Times New Roman" w:cs="Times New Roman" w:eastAsia="Times New Roman"/>
          <w:sz w:val="24"/>
        </w:rPr>
      </w:pPr>
      <w:r>
        <w:rPr>
          <w:rFonts w:ascii="Times New Roman" w:hAnsi="Times New Roman" w:cs="Times New Roman" w:eastAsia="Times New Roman"/>
          <w:b/>
          <w:sz w:val="24"/>
        </w:rPr>
        <w:t xml:space="preserve">21.1. </w:t>
      </w:r>
      <w:r>
        <w:rPr>
          <w:rFonts w:ascii="Times New Roman" w:hAnsi="Times New Roman" w:cs="Times New Roman" w:eastAsia="Times New Roman"/>
          <w:sz w:val="24"/>
        </w:rPr>
        <w:t>Os pedidos de esclarecimentos referentes ao processo licitatório e os pedidos de impugnações poderão ser enviados até três dias úteis anteriores à data fixada para abertura da sessão pública, por meio do seguinte endereço eletrônico:</w:t>
      </w:r>
      <w:hyperlink r:id="hrId10">
        <w:r>
          <w:rPr>
            <w:rFonts w:ascii="Times New Roman" w:hAnsi="Times New Roman" w:cs="Times New Roman" w:eastAsia="Times New Roman"/>
            <w:u w:val="single"/>
            <w:sz w:val="24"/>
            <w:color w:val="0000FF"/>
          </w:rPr>
          <w:t>compras@quatroirmaos.rs.gov.br</w:t>
        </w:r>
      </w:hyperlink>
      <w:r>
        <w:rPr>
          <w:rFonts w:ascii="Times New Roman" w:hAnsi="Times New Roman" w:cs="Times New Roman" w:eastAsia="Times New Roman"/>
          <w:sz w:val="24"/>
        </w:rPr>
        <w:t xml:space="preserve"> ou </w:t>
      </w:r>
      <w:hyperlink r:id="hrId11">
        <w:r>
          <w:rPr>
            <w:rFonts w:ascii="Times New Roman" w:hAnsi="Times New Roman" w:cs="Times New Roman" w:eastAsia="Times New Roman"/>
            <w:u w:val="single"/>
            <w:sz w:val="24"/>
            <w:color w:val="0000FF"/>
          </w:rPr>
          <w:t>contabilidade@quatroirmaos.rs.gov.br.</w:t>
        </w:r>
      </w:hyperlink>
      <w:r>
        <w:rPr>
          <w:rFonts w:ascii="Times New Roman" w:hAnsi="Times New Roman" w:cs="Times New Roman" w:eastAsia="Times New Roman"/>
          <w:sz w:val="24"/>
        </w:rPr>
        <w:t xml:space="preserve"> </w:t>
      </w:r>
    </w:p>
    <w:p>
      <w:pPr>
        <w:jc w:val="both"/>
        <w:widowControl/>
        <w:spacing w:before="120" w:lineRule="auto" w:line="360"/>
        <w:rPr>
          <w:rFonts w:ascii="Times New Roman" w:hAnsi="Times New Roman" w:cs="Times New Roman" w:eastAsia="Times New Roman"/>
          <w:sz w:val="24"/>
        </w:rPr>
      </w:pPr>
      <w:r>
        <w:rPr>
          <w:rFonts w:ascii="Times New Roman" w:hAnsi="Times New Roman" w:cs="Times New Roman" w:eastAsia="Times New Roman"/>
          <w:b/>
          <w:sz w:val="24"/>
        </w:rPr>
        <w:t>21.2.</w:t>
      </w:r>
      <w:r>
        <w:rPr>
          <w:rFonts w:ascii="Times New Roman" w:hAnsi="Times New Roman" w:cs="Times New Roman" w:eastAsia="Times New Roman"/>
          <w:sz w:val="24"/>
        </w:rPr>
        <w:t xml:space="preserve">  As respostas aos pedidos de esclarecimentos e às impugnações serão divulgadas no seguinte sítio eletrônico da Administração </w:t>
      </w:r>
      <w:hyperlink r:id="hrId12">
        <w:r>
          <w:rPr>
            <w:rFonts w:ascii="Times New Roman" w:hAnsi="Times New Roman" w:cs="Times New Roman" w:eastAsia="Times New Roman"/>
            <w:u w:val="single"/>
            <w:sz w:val="24"/>
            <w:color w:val="0000FF"/>
          </w:rPr>
          <w:t>www.quatroirmaos.rs.gov.br,</w:t>
        </w:r>
      </w:hyperlink>
      <w:r>
        <w:rPr>
          <w:rFonts w:ascii="Times New Roman" w:hAnsi="Times New Roman" w:cs="Times New Roman" w:eastAsia="Times New Roman"/>
          <w:sz w:val="24"/>
        </w:rPr>
        <w:t xml:space="preserve"> no local em que o respectivo pregão foi divulgado.</w:t>
      </w:r>
    </w:p>
    <w:p>
      <w:pPr>
        <w:jc w:val="both"/>
        <w:widowControl/>
        <w:spacing w:before="120"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
      </w:r>
    </w:p>
    <w:p>
      <w:pPr>
        <w:jc w:val="both"/>
        <w:widowControl/>
        <w:spacing w:before="120" w:lineRule="auto" w:line="360"/>
        <w:tabs>
          <w:tab w:val="left" w:pos="1134"/>
        </w:tabs>
        <w:rPr>
          <w:rFonts w:ascii="Times New Roman" w:hAnsi="Times New Roman" w:cs="Times New Roman" w:eastAsia="Times New Roman"/>
          <w:b/>
          <w:sz w:val="24"/>
        </w:rPr>
      </w:pPr>
      <w:r>
        <w:rPr>
          <w:rFonts w:ascii="Times New Roman" w:hAnsi="Times New Roman" w:cs="Times New Roman" w:eastAsia="Times New Roman"/>
          <w:b/>
          <w:sz w:val="24"/>
        </w:rPr>
        <w:t>22. DAS DISPOSIÇÕES GERAIS:</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22.1. </w:t>
      </w:r>
      <w:r>
        <w:rPr>
          <w:rFonts w:ascii="Times New Roman" w:hAnsi="Times New Roman" w:cs="Times New Roman" w:eastAsia="Times New Roman"/>
          <w:sz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22.2. </w:t>
      </w:r>
      <w:r>
        <w:rPr>
          <w:rFonts w:ascii="Times New Roman" w:hAnsi="Times New Roman" w:cs="Times New Roman" w:eastAsia="Times New Roman"/>
          <w:sz w:val="24"/>
        </w:rPr>
        <w:t>Após a apresentação da proposta, não caberá desistência, salvo por motivo justo decorrente de fato superveniente e aceito pelo pregoeiro.</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22.3.</w:t>
      </w:r>
      <w:r>
        <w:rPr>
          <w:rFonts w:ascii="Times New Roman" w:hAnsi="Times New Roman" w:cs="Times New Roman" w:eastAsia="Times New Roman"/>
          <w:sz w:val="24"/>
        </w:rPr>
        <w:t xml:space="preserve"> A Administração tem a prerrogativa de fiscalizar o cumprimento satisfatório do objeto da presente licitação, por meio de agente designado para tal função, conforme o disposto na Lei nº 14.133/2021.</w:t>
      </w:r>
    </w:p>
    <w:p>
      <w:pPr>
        <w:jc w:val="both"/>
        <w:widowControl/>
        <w:spacing w:before="120" w:lineRule="auto" w:line="360"/>
        <w:tabs>
          <w:tab w:val="left" w:pos="1134"/>
        </w:tabs>
        <w:rPr>
          <w:rFonts w:ascii="Times New Roman" w:hAnsi="Times New Roman" w:cs="Times New Roman" w:eastAsia="Times New Roman"/>
          <w:sz w:val="24"/>
        </w:rPr>
      </w:pPr>
      <w:r>
        <w:rPr>
          <w:rFonts w:ascii="Times New Roman" w:hAnsi="Times New Roman" w:cs="Times New Roman" w:eastAsia="Times New Roman"/>
          <w:b/>
          <w:sz w:val="24"/>
        </w:rPr>
        <w:t xml:space="preserve">22.4. </w:t>
      </w:r>
      <w:r>
        <w:rPr>
          <w:rFonts w:ascii="Times New Roman" w:hAnsi="Times New Roman" w:cs="Times New Roman" w:eastAsia="Times New Roman"/>
          <w:sz w:val="24"/>
        </w:rPr>
        <w:t xml:space="preserve">Fica eleito o Foro da Comarca de Erechim para dirimir quaisquer litígios oriundos da licitação e do contrato dela decorrente, com expressa renúncia a outro qualquer, por mais privilegiado que seja. </w:t>
      </w:r>
    </w:p>
    <w:p>
      <w:pPr>
        <w:widowControl/>
        <w:spacing w:before="120" w:lineRule="auto" w:line="360"/>
        <w:rPr>
          <w:rFonts w:ascii="Times New Roman" w:hAnsi="Times New Roman" w:cs="Times New Roman" w:eastAsia="Times New Roman"/>
          <w:sz w:val="24"/>
        </w:rPr>
      </w:pPr>
      <w:r>
        <w:rPr>
          <w:rFonts w:ascii="Times New Roman" w:hAnsi="Times New Roman" w:cs="Times New Roman" w:eastAsia="Times New Roman"/>
          <w:sz w:val="24"/>
        </w:rPr>
        <w:tab/>
      </w:r>
      <w:r>
        <w:rPr>
          <w:rFonts w:ascii="Times New Roman" w:hAnsi="Times New Roman" w:cs="Times New Roman" w:eastAsia="Times New Roman"/>
          <w:sz w:val="24"/>
        </w:rPr>
        <w:tab/>
      </w:r>
      <w:r>
        <w:rPr>
          <w:rFonts w:ascii="Times New Roman" w:hAnsi="Times New Roman" w:cs="Times New Roman" w:eastAsia="Times New Roman"/>
          <w:sz w:val="24"/>
        </w:rPr>
        <w:tab/>
      </w:r>
      <w:r>
        <w:rPr>
          <w:rFonts w:ascii="Times New Roman" w:hAnsi="Times New Roman" w:cs="Times New Roman" w:eastAsia="Times New Roman"/>
          <w:sz w:val="24"/>
        </w:rPr>
        <w:tab/>
      </w:r>
      <w:r>
        <w:rPr>
          <w:rFonts w:ascii="Times New Roman" w:hAnsi="Times New Roman" w:cs="Times New Roman" w:eastAsia="Times New Roman"/>
          <w:sz w:val="24"/>
        </w:rPr>
        <w:tab/>
      </w:r>
      <w:r>
        <w:rPr>
          <w:rFonts w:ascii="Times New Roman" w:hAnsi="Times New Roman" w:cs="Times New Roman" w:eastAsia="Times New Roman"/>
          <w:sz w:val="24"/>
        </w:rPr>
        <w:t>Quatro Irmãos, 26/05/2026</w:t>
      </w:r>
    </w:p>
    <w:p>
      <w:pPr>
        <w:jc w:val="center"/>
        <w:pBdr>
          <w:top w:val="" w:sz="6"/>
          <w:left w:val="" w:sz="6"/>
          <w:bottom w:val="" w:sz="6"/>
          <w:right w:val="" w:sz="6"/>
          <w:between w:val="" w:sz="6"/>
        </w:pBdr>
        <w:rPr>
          <w:rFonts w:ascii="Times New Roman" w:hAnsi="Times New Roman" w:cs="Times New Roman" w:eastAsia="Times New Roman"/>
        </w:rPr>
      </w:pPr>
      <w:r>
        <w:rPr>
          <w:rFonts w:ascii="Times New Roman" w:hAnsi="Times New Roman" w:cs="Times New Roman" w:eastAsia="Times New Roman"/>
        </w:rPr>
        <w:t/>
      </w:r>
    </w:p>
    <w:p>
      <w:pPr>
        <w:jc w:val="center"/>
        <w:pBdr>
          <w:top w:val="" w:sz="6"/>
          <w:left w:val="" w:sz="6"/>
          <w:bottom w:val="" w:sz="6"/>
          <w:right w:val="" w:sz="6"/>
          <w:between w:val="" w:sz="6"/>
        </w:pBdr>
        <w:rPr>
          <w:rFonts w:ascii="Times New Roman" w:hAnsi="Times New Roman" w:cs="Times New Roman" w:eastAsia="Times New Roman"/>
        </w:rPr>
      </w:pPr>
      <w:r>
        <w:rPr>
          <w:rFonts w:ascii="Times New Roman" w:hAnsi="Times New Roman" w:cs="Times New Roman" w:eastAsia="Times New Roman"/>
        </w:rPr>
        <w:t/>
      </w:r>
    </w:p>
    <w:p>
      <w:pPr>
        <w:jc w:val="center"/>
        <w:pBdr>
          <w:top w:val="" w:sz="6"/>
          <w:left w:val="" w:sz="6"/>
          <w:bottom w:val="" w:sz="6"/>
          <w:right w:val="" w:sz="6"/>
          <w:between w:val="" w:sz="6"/>
        </w:pBdr>
        <w:rPr>
          <w:rFonts w:ascii="Times New Roman" w:hAnsi="Times New Roman" w:cs="Times New Roman" w:eastAsia="Times New Roman"/>
          <w:b/>
          <w:sz w:val="24"/>
        </w:rPr>
      </w:pPr>
      <w:r>
        <w:rPr>
          <w:rFonts w:ascii="Times New Roman" w:hAnsi="Times New Roman" w:cs="Times New Roman" w:eastAsia="Times New Roman"/>
          <w:b/>
          <w:sz w:val="24"/>
        </w:rPr>
        <w:t>JOÃO PAULO BALBINOT</w:t>
      </w:r>
    </w:p>
    <w:p>
      <w:pPr>
        <w:jc w:val="center"/>
        <w:pBdr>
          <w:top w:val="" w:sz="6"/>
          <w:left w:val="" w:sz="6"/>
          <w:bottom w:val="" w:sz="6"/>
          <w:right w:val="" w:sz="6"/>
          <w:between w:val="" w:sz="6"/>
        </w:pBdr>
        <w:rPr>
          <w:rFonts w:ascii="Times New Roman" w:hAnsi="Times New Roman" w:cs="Times New Roman" w:eastAsia="Times New Roman"/>
          <w:sz w:val="24"/>
        </w:rPr>
      </w:pPr>
      <w:r>
        <w:rPr>
          <w:rFonts w:ascii="Times New Roman" w:hAnsi="Times New Roman" w:cs="Times New Roman" w:eastAsia="Times New Roman"/>
          <w:sz w:val="24"/>
        </w:rPr>
        <w:t>Prefeito Municipal</w:t>
      </w:r>
    </w:p>
    <w:p>
      <w:r>
        <w:br w:type="page"/>
      </w:r>
    </w:p>
    <w:p>
      <w:pPr>
        <w:jc w:val="center"/>
        <w:keepNext/>
        <w:rPr>
          <w:rFonts w:ascii="Times New Roman" w:hAnsi="Times New Roman" w:cs="Times New Roman" w:eastAsia="Times New Roman"/>
          <w:b/>
          <w:u w:color="auto"/>
          <w:sz w:val="22"/>
        </w:rPr>
      </w:pPr>
      <w:r>
        <w:rPr>
          <w:rFonts w:ascii="Times New Roman" w:hAnsi="Times New Roman" w:cs="Times New Roman" w:eastAsia="Times New Roman"/>
          <w:b/>
          <w:sz w:val="22"/>
        </w:rPr>
        <w:t xml:space="preserve">MINUTA DE CONTRATO Nº </w:t>
      </w:r>
      <w:r>
        <w:rPr>
          <w:rFonts w:ascii="Times New Roman" w:hAnsi="Times New Roman" w:cs="Times New Roman" w:eastAsia="Times New Roman"/>
          <w:b/>
          <w:u w:color="auto"/>
          <w:sz w:val="22"/>
        </w:rPr>
        <w:t>{NRO_CONTRATO}}</w:t>
      </w:r>
    </w:p>
    <w:p>
      <w:pPr>
        <w:widowControl/>
        <w:rPr>
          <w:rFonts w:ascii="Times New Roman" w:hAnsi="Times New Roman" w:cs="Times New Roman" w:eastAsia="Times New Roman"/>
          <w:sz w:val="22"/>
        </w:rPr>
      </w:pPr>
      <w:r>
        <w:rPr>
          <w:rFonts w:ascii="Times New Roman" w:hAnsi="Times New Roman" w:cs="Times New Roman" w:eastAsia="Times New Roman"/>
          <w:sz w:val="22"/>
        </w:rPr>
        <w:t/>
      </w:r>
    </w:p>
    <w:p>
      <w:pPr>
        <w:jc w:val="both"/>
        <w:widowControl/>
        <w:ind w:firstLine="1418"/>
        <w:tabs>
          <w:tab w:val="left" w:pos="4253"/>
        </w:tabs>
        <w:rPr>
          <w:rFonts w:ascii="Times New Roman" w:hAnsi="Times New Roman" w:cs="Times New Roman" w:eastAsia="Times New Roman"/>
          <w:sz w:val="22"/>
        </w:rPr>
      </w:pPr>
      <w:r>
        <w:rPr>
          <w:rFonts w:ascii="Times New Roman" w:hAnsi="Times New Roman" w:cs="Times New Roman" w:eastAsia="Times New Roman"/>
          <w:sz w:val="22"/>
        </w:rPr>
        <w:t>Aos {DT_ASSINATURA_EXTENSO}}, de um lado o Município de Quatro Irmãos, pessoa jurídica de direito público, inscrito no CNPJ sob o nº 04.215.994/0001-14, com sede na Rua Isidoro Eisenberg, s/nº, bairro Centro, cidade de Quatro Irmãos - RS, neste ato representado pelo Prefeito Municipal, JOÃO PAULO BALBINOT, brasileiro(a), maior, residente e domiciliado, Município de Quatro Irmãos-RS, portador(a) do CPF nº 026.157.340-32, doravante denominado simplesmente de CONTRATANTE e, de outro lado, a empresa {NOME_FORN}} estabelecido (a) / {ENDERECO_FORN}}, {ENDERECO_NUM_FORN}} - {BAIRRO_FORN}} na cidade {CIDADE_FORN}}, inscrito (a) no CNPJ/CPF sob o nº {CNPJ_FORN}}, neste ato representado por seu representante legal, doravante denominada simplesmente CONTRATADA, celebram entre si o presente Contrato que será regido pelas cláusulas e condições que seguem.</w:t>
      </w:r>
    </w:p>
    <w:p>
      <w:pPr>
        <w:jc w:val="both"/>
        <w:widowControl/>
        <w:ind w:firstLine="1418"/>
        <w:tabs>
          <w:tab w:val="left" w:pos="4253"/>
        </w:tabs>
        <w:rPr>
          <w:rFonts w:ascii="Times New Roman" w:hAnsi="Times New Roman" w:cs="Times New Roman" w:eastAsia="Times New Roman"/>
          <w:sz w:val="22"/>
        </w:rPr>
      </w:pPr>
      <w:r>
        <w:rPr>
          <w:rFonts w:ascii="Times New Roman" w:hAnsi="Times New Roman" w:cs="Times New Roman" w:eastAsia="Times New Roman"/>
          <w:sz w:val="22"/>
        </w:rPr>
        <w:t xml:space="preserve"> </w:t>
      </w:r>
    </w:p>
    <w:p>
      <w:pPr>
        <w:jc w:val="both"/>
        <w:widowControl/>
        <w:tabs>
          <w:tab w:val="left" w:pos="4253"/>
        </w:tabs>
        <w:rPr>
          <w:rFonts w:ascii="Times New Roman" w:hAnsi="Times New Roman" w:cs="Times New Roman" w:eastAsia="Times New Roman"/>
          <w:b/>
          <w:sz w:val="22"/>
        </w:rPr>
      </w:pPr>
      <w:r>
        <w:rPr>
          <w:rFonts w:ascii="Times New Roman" w:hAnsi="Times New Roman" w:cs="Times New Roman" w:eastAsia="Times New Roman"/>
          <w:b/>
          <w:sz w:val="22"/>
        </w:rPr>
        <w:t>CLÁUSULA PRIMEIRA – DA FUNDAMENTAÇÃO</w:t>
      </w:r>
    </w:p>
    <w:p>
      <w:pPr>
        <w:jc w:val="both"/>
        <w:widowControl/>
        <w:tabs>
          <w:tab w:val="left" w:pos="1418"/>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O presente instrumento é fundamentado no procedimento realizado pela CONTRATANTE através Processo Geral n° {NRO_PROC_LICITACAO}}, {MODALIDADE_LICITACAO}}/{NRO_MODALIDADE_LICITACAO}} e na proposta vencedora, conforme termos de homologação e de adjudicação, e se regerá pelas cláusulas aqui previstas, bem como pelas normas da Lei Federal nº 14.133/2021 (inclusive nos casos omissos), suas alterações posteriores e demais dispositivos legais aplicáveis.</w:t>
      </w:r>
    </w:p>
    <w:p>
      <w:pPr>
        <w:jc w:val="both"/>
        <w:widowControl/>
        <w:tabs>
          <w:tab w:val="left" w:pos="1418"/>
        </w:tabs>
        <w:rPr>
          <w:rFonts w:ascii="Times New Roman" w:hAnsi="Times New Roman" w:cs="Times New Roman" w:eastAsia="Times New Roman"/>
          <w:sz w:val="22"/>
        </w:rPr>
      </w:pPr>
      <w:r>
        <w:rPr>
          <w:rFonts w:ascii="Times New Roman" w:hAnsi="Times New Roman" w:cs="Times New Roman" w:eastAsia="Times New Roman"/>
          <w:sz w:val="22"/>
        </w:rPr>
        <w:t/>
      </w:r>
    </w:p>
    <w:p>
      <w:pPr>
        <w:jc w:val="both"/>
        <w:widowControl/>
        <w:rPr>
          <w:rFonts w:ascii="Times New Roman" w:hAnsi="Times New Roman" w:cs="Times New Roman" w:eastAsia="Times New Roman"/>
          <w:b/>
          <w:sz w:val="22"/>
        </w:rPr>
      </w:pPr>
      <w:r>
        <w:rPr>
          <w:rFonts w:ascii="Times New Roman" w:hAnsi="Times New Roman" w:cs="Times New Roman" w:eastAsia="Times New Roman"/>
          <w:b/>
          <w:sz w:val="22"/>
        </w:rPr>
        <w:t>CLÁUSULA SEGUNDA – DO OBJETO</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O presente contrato tem por objeto o fornecimento de {OBJETO_COMPLETO_CONTRATO}} pela CONTRATADA, conforme proposta vencedora.</w:t>
      </w:r>
    </w:p>
    <w:p>
      <w:pPr>
        <w:jc w:val="both"/>
        <w:rPr>
          <w:rFonts w:ascii="Times New Roman" w:hAnsi="Times New Roman" w:cs="Times New Roman" w:eastAsia="Times New Roman"/>
          <w:sz w:val="16"/>
        </w:rPr>
      </w:pPr>
      <w:r>
        <w:rPr>
          <w:rFonts w:ascii="Times New Roman" w:hAnsi="Times New Roman" w:cs="Times New Roman" w:eastAsia="Times New Roman"/>
          <w:sz w:val="16"/>
        </w:rPr>
        <w:t>{LISTA_ITENS_LICITACAO_FORNECEDOR}}</w:t>
      </w:r>
    </w:p>
    <w:p>
      <w:pPr>
        <w:jc w:val="both"/>
        <w:rPr>
          <w:rFonts w:ascii="Times New Roman" w:hAnsi="Times New Roman" w:cs="Times New Roman" w:eastAsia="Times New Roman"/>
          <w:sz w:val="24"/>
        </w:rPr>
      </w:pPr>
      <w:r>
        <w:rPr>
          <w:rFonts w:ascii="Times New Roman" w:hAnsi="Times New Roman" w:cs="Times New Roman" w:eastAsia="Times New Roman"/>
          <w:sz w:val="24"/>
        </w:rPr>
        <w:t/>
      </w:r>
    </w:p>
    <w:p>
      <w:pPr>
        <w:outlineLvl w:val="2"/>
        <w:keepNext/>
        <w:widowControl/>
        <w:tabs>
          <w:tab w:val="left" w:pos="4253"/>
        </w:tabs>
        <w:rPr>
          <w:rFonts w:ascii="Times New Roman" w:hAnsi="Times New Roman" w:cs="Times New Roman" w:eastAsia="Times New Roman"/>
          <w:b/>
          <w:sz w:val="22"/>
        </w:rPr>
      </w:pPr>
      <w:r>
        <w:rPr>
          <w:rFonts w:ascii="Times New Roman" w:hAnsi="Times New Roman" w:cs="Times New Roman" w:eastAsia="Times New Roman"/>
          <w:b/>
          <w:sz w:val="22"/>
        </w:rPr>
        <w:t xml:space="preserve">CLÁUSULA TERCEIRA </w:t>
      </w:r>
      <w:r>
        <w:rPr>
          <w:rFonts w:ascii="Times New Roman" w:hAnsi="Times New Roman" w:cs="Times New Roman" w:eastAsia="Times New Roman"/>
          <w:sz w:val="22"/>
        </w:rPr>
        <w:t xml:space="preserve">- </w:t>
      </w:r>
      <w:r>
        <w:rPr>
          <w:rFonts w:ascii="Times New Roman" w:hAnsi="Times New Roman" w:cs="Times New Roman" w:eastAsia="Times New Roman"/>
          <w:b/>
          <w:sz w:val="22"/>
        </w:rPr>
        <w:t>DO PRAZO, FORMA E LOCAL DO FORNECIMENTO</w:t>
      </w:r>
    </w:p>
    <w:p>
      <w:pPr>
        <w:jc w:val="both"/>
        <w:widowControl/>
        <w:tabs>
          <w:tab w:val="left" w:pos="1418"/>
          <w:tab w:val="left" w:pos="2552"/>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3.1. O prazo para o fornecimento do objeto é de conforme está descrito no processo licitatório que deu origem ao presente contrato.</w:t>
      </w:r>
    </w:p>
    <w:p>
      <w:pPr>
        <w:jc w:val="both"/>
        <w:widowControl/>
        <w:tabs>
          <w:tab w:val="left" w:pos="1418"/>
          <w:tab w:val="left" w:pos="2552"/>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3.2. O objeto deverá ser entregue/prestado de acordo com previsto no processo licitatório e na proposta vencedora da licitação.</w:t>
      </w:r>
    </w:p>
    <w:p>
      <w:pPr>
        <w:jc w:val="both"/>
        <w:widowControl/>
        <w:tabs>
          <w:tab w:val="left" w:pos="1418"/>
          <w:tab w:val="left" w:pos="2552"/>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3.3. Aplicam-se ao presente contrato os seguintes prazos:</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I - O prazo de vigência do terá como prazo inicial dia {DT_VIGENCIA_INICIAL}} e prazo final dia {DT_VIGENCIA_FINAL}}.</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Parágrafo único. O presente contrato poderá ser prorrogado sucessivamente, respeitada a vigência máxima decenal, mediante demonstração de que as condições e os preços permanecem vantajosos para a CONTRATANTE, sendo permitidas eventuais negociações entre as partes.</w:t>
      </w:r>
    </w:p>
    <w:p>
      <w:pPr>
        <w:jc w:val="both"/>
        <w:widowControl/>
        <w:tabs>
          <w:tab w:val="left" w:pos="1418"/>
          <w:tab w:val="left" w:pos="4253"/>
        </w:tabs>
      </w:pPr>
      <w:r>
        <w:rPr>
          <w:rFonts w:ascii="Times New Roman" w:hAnsi="Times New Roman" w:cs="Times New Roman" w:eastAsia="Times New Roman"/>
          <w:b/>
          <w:sz w:val="22"/>
        </w:rPr>
        <w:tab/>
      </w:r>
    </w:p>
    <w:p>
      <w:pPr>
        <w:widowControl/>
        <w:tabs>
          <w:tab w:val="left" w:pos="4253"/>
        </w:tabs>
        <w:rPr>
          <w:rFonts w:ascii="Times New Roman" w:hAnsi="Times New Roman" w:cs="Times New Roman" w:eastAsia="Times New Roman"/>
          <w:b/>
          <w:sz w:val="22"/>
        </w:rPr>
      </w:pPr>
      <w:r>
        <w:rPr>
          <w:rFonts w:ascii="Times New Roman" w:hAnsi="Times New Roman" w:cs="Times New Roman" w:eastAsia="Times New Roman"/>
          <w:b/>
          <w:sz w:val="22"/>
        </w:rPr>
        <w:t>CLÁUSULA QUARTA– DO PREÇO</w:t>
      </w:r>
    </w:p>
    <w:p>
      <w:pPr>
        <w:jc w:val="both"/>
        <w:widowControl/>
        <w:tabs>
          <w:tab w:val="left" w:pos="1418"/>
        </w:tabs>
        <w:rPr>
          <w:rFonts w:ascii="Times New Roman" w:hAnsi="Times New Roman" w:cs="Times New Roman" w:eastAsia="Times New Roman"/>
          <w:sz w:val="22"/>
        </w:rPr>
      </w:pPr>
      <w:r>
        <w:rPr>
          <w:rFonts w:ascii="Times New Roman" w:hAnsi="Times New Roman" w:cs="Times New Roman" w:eastAsia="Times New Roman"/>
          <w:b/>
          <w:sz w:val="22"/>
        </w:rPr>
        <w:tab/>
      </w:r>
      <w:r>
        <w:rPr>
          <w:rFonts w:ascii="Times New Roman" w:hAnsi="Times New Roman" w:cs="Times New Roman" w:eastAsia="Times New Roman"/>
          <w:sz w:val="22"/>
        </w:rPr>
        <w:t>O preço a ser pago pelo fornecimento do objeto do presente contrato é de R$ {VALOR_CONTRATO}} ({VALOR_CONTRATO_EXTENSO}}), conforme a proposta ofertada pela CONTRATADA.</w:t>
      </w:r>
    </w:p>
    <w:p>
      <w:pPr>
        <w:jc w:val="both"/>
        <w:widowControl/>
        <w:tabs>
          <w:tab w:val="left" w:pos="1418"/>
        </w:tabs>
        <w:rPr>
          <w:rFonts w:ascii="Times New Roman" w:hAnsi="Times New Roman" w:cs="Times New Roman" w:eastAsia="Times New Roman"/>
          <w:sz w:val="22"/>
        </w:rPr>
      </w:pPr>
      <w:r>
        <w:rPr>
          <w:rFonts w:ascii="Times New Roman" w:hAnsi="Times New Roman" w:cs="Times New Roman" w:eastAsia="Times New Roman"/>
          <w:sz w:val="22"/>
        </w:rPr>
        <w:t/>
      </w:r>
    </w:p>
    <w:p>
      <w:pPr>
        <w:widowControl/>
        <w:tabs>
          <w:tab w:val="left" w:pos="4253"/>
        </w:tabs>
        <w:rPr>
          <w:rFonts w:ascii="Times New Roman" w:hAnsi="Times New Roman" w:cs="Times New Roman" w:eastAsia="Times New Roman"/>
          <w:b/>
          <w:sz w:val="22"/>
        </w:rPr>
      </w:pPr>
      <w:r>
        <w:rPr>
          <w:rFonts w:ascii="Times New Roman" w:hAnsi="Times New Roman" w:cs="Times New Roman" w:eastAsia="Times New Roman"/>
          <w:b/>
          <w:sz w:val="22"/>
        </w:rPr>
        <w:t>CLÁUSULA QUINTA – DO PAGAMENTO</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 xml:space="preserve">O pagamento será efetuado {FORMA_PAGAMENTO_CONTRATO}}, mediante a entrega do objeto e a apresentação de nota fiscal e aprovação da fiscalização da CONTRATANTE. </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Parágrafo único. Se o término desse prazo coincidir com dia não útil, considerar-se-á como vencimento o primeiro dia útil imediatamente posterior.</w:t>
      </w:r>
      <w:r>
        <w:rPr>
          <w:rFonts w:ascii="Times New Roman" w:hAnsi="Times New Roman" w:cs="Times New Roman" w:eastAsia="Times New Roman"/>
          <w:sz w:val="22"/>
        </w:rPr>
        <w:tab/>
      </w:r>
    </w:p>
    <w:p>
      <w:pPr>
        <w:jc w:val="both"/>
        <w:widowControl/>
        <w:tabs>
          <w:tab w:val="left" w:pos="1418"/>
          <w:tab w:val="left" w:pos="4253"/>
        </w:tabs>
        <w:rPr>
          <w:rFonts w:ascii="Times New Roman" w:hAnsi="Times New Roman" w:cs="Times New Roman" w:eastAsia="Times New Roman"/>
          <w:b/>
          <w:sz w:val="22"/>
        </w:rPr>
      </w:pPr>
      <w:r>
        <w:rPr>
          <w:rFonts w:ascii="Times New Roman" w:hAnsi="Times New Roman" w:cs="Times New Roman" w:eastAsia="Times New Roman"/>
          <w:b/>
          <w:sz w:val="22"/>
        </w:rPr>
        <w:t/>
      </w:r>
    </w:p>
    <w:p>
      <w:pPr>
        <w:widowControl/>
        <w:tabs>
          <w:tab w:val="left" w:pos="4253"/>
        </w:tabs>
        <w:rPr>
          <w:rFonts w:ascii="Times New Roman" w:hAnsi="Times New Roman" w:cs="Times New Roman" w:eastAsia="Times New Roman"/>
          <w:b/>
          <w:sz w:val="22"/>
        </w:rPr>
      </w:pPr>
      <w:r>
        <w:rPr>
          <w:rFonts w:ascii="Times New Roman" w:hAnsi="Times New Roman" w:cs="Times New Roman" w:eastAsia="Times New Roman"/>
          <w:b/>
          <w:sz w:val="22"/>
        </w:rPr>
        <w:t>CLÁUSULA SEXTA – DO RECURSO FINANCEIRO</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As despesas do presente contrato correrão à conta da seguinte dotação orçamentária:</w:t>
      </w:r>
    </w:p>
    <w:p>
      <w:pPr>
        <w:jc w:val="both"/>
        <w:widowControl/>
        <w:tabs>
          <w:tab w:val="left" w:pos="1418"/>
          <w:tab w:val="left" w:pos="4253"/>
        </w:tabs>
        <w:rPr>
          <w:rFonts w:ascii="Times New Roman" w:hAnsi="Times New Roman" w:cs="Times New Roman" w:eastAsia="Times New Roman"/>
        </w:rPr>
      </w:pPr>
      <w:r>
        <w:rPr>
          <w:rFonts w:ascii="Times New Roman" w:hAnsi="Times New Roman" w:cs="Times New Roman" w:eastAsia="Times New Roman"/>
        </w:rPr>
        <w:t>{DESCRITIVO_DOTACOES_CONTRATOS}}</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
      </w:r>
    </w:p>
    <w:p>
      <w:pPr>
        <w:jc w:val="both"/>
        <w:widowControl/>
        <w:tabs>
          <w:tab w:val="left" w:pos="1418"/>
        </w:tabs>
        <w:rPr>
          <w:rFonts w:ascii="Times New Roman" w:hAnsi="Times New Roman" w:cs="Times New Roman" w:eastAsia="Times New Roman"/>
          <w:b/>
          <w:sz w:val="22"/>
        </w:rPr>
      </w:pPr>
      <w:r>
        <w:rPr>
          <w:rFonts w:ascii="Times New Roman" w:hAnsi="Times New Roman" w:cs="Times New Roman" w:eastAsia="Times New Roman"/>
          <w:b/>
          <w:sz w:val="22"/>
        </w:rPr>
        <w:t>CLÁUSULA SÉTIMA – DA ATUALIZAÇÃO MONETÁRIA</w:t>
      </w:r>
    </w:p>
    <w:p>
      <w:pPr>
        <w:jc w:val="both"/>
        <w:widowControl/>
        <w:tabs>
          <w:tab w:val="left" w:pos="1418"/>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Ocorrendo atraso no pagamento, os valores serão atualizados monetariamente pelo índice IPCA do período, ou outro índice que vier a substituí-lo, e a CONTRATANTE compensará a CONTRATADA com juros de 0,5% ao mês calculados pró-rata dia, até o efetivo pagamento.</w:t>
      </w:r>
    </w:p>
    <w:p>
      <w:pPr>
        <w:widowControl/>
        <w:tabs>
          <w:tab w:val="left" w:pos="4253"/>
        </w:tabs>
        <w:rPr>
          <w:rFonts w:ascii="Times New Roman" w:hAnsi="Times New Roman" w:cs="Times New Roman" w:eastAsia="Times New Roman"/>
          <w:b/>
          <w:sz w:val="22"/>
        </w:rPr>
      </w:pPr>
      <w:r>
        <w:rPr>
          <w:rFonts w:ascii="Times New Roman" w:hAnsi="Times New Roman" w:cs="Times New Roman" w:eastAsia="Times New Roman"/>
          <w:b/>
          <w:sz w:val="22"/>
        </w:rPr>
        <w:t/>
      </w:r>
    </w:p>
    <w:p>
      <w:pPr>
        <w:widowControl/>
        <w:tabs>
          <w:tab w:val="left" w:pos="4253"/>
        </w:tabs>
        <w:rPr>
          <w:rFonts w:ascii="Times New Roman" w:hAnsi="Times New Roman" w:cs="Times New Roman" w:eastAsia="Times New Roman"/>
          <w:b/>
          <w:sz w:val="22"/>
        </w:rPr>
      </w:pPr>
      <w:r>
        <w:rPr>
          <w:rFonts w:ascii="Times New Roman" w:hAnsi="Times New Roman" w:cs="Times New Roman" w:eastAsia="Times New Roman"/>
          <w:b/>
          <w:sz w:val="22"/>
        </w:rPr>
        <w:t xml:space="preserve">CLÁUSULA OITAVA – DO REAJUSTAMENTO </w:t>
      </w:r>
    </w:p>
    <w:p>
      <w:pPr>
        <w:jc w:val="both"/>
        <w:widowControl/>
        <w:tabs>
          <w:tab w:val="left" w:pos="1418"/>
        </w:tabs>
        <w:rPr>
          <w:rFonts w:ascii="Times New Roman" w:hAnsi="Times New Roman" w:cs="Times New Roman" w:eastAsia="Times New Roman"/>
          <w:sz w:val="22"/>
        </w:rPr>
      </w:pPr>
      <w:r>
        <w:rPr>
          <w:rFonts w:ascii="Times New Roman" w:hAnsi="Times New Roman" w:cs="Times New Roman" w:eastAsia="Times New Roman"/>
          <w:b/>
          <w:sz w:val="22"/>
        </w:rPr>
        <w:tab/>
      </w:r>
      <w:r>
        <w:rPr>
          <w:rFonts w:ascii="Times New Roman" w:hAnsi="Times New Roman" w:cs="Times New Roman" w:eastAsia="Times New Roman"/>
          <w:sz w:val="22"/>
        </w:rPr>
        <w:t xml:space="preserve">O valor relativo ao objeto do presente contrato poderá ser reajustado a contar da data-base vinculada à data do orçamento estimado, através do índice IPCA ou índice que vier a substitui-lo; </w:t>
      </w:r>
    </w:p>
    <w:p>
      <w:pPr>
        <w:widowControl/>
        <w:tabs>
          <w:tab w:val="left" w:pos="4253"/>
        </w:tabs>
        <w:rPr>
          <w:rFonts w:ascii="Times New Roman" w:hAnsi="Times New Roman" w:cs="Times New Roman" w:eastAsia="Times New Roman"/>
          <w:b/>
          <w:sz w:val="22"/>
        </w:rPr>
      </w:pPr>
      <w:r>
        <w:rPr>
          <w:rFonts w:ascii="Times New Roman" w:hAnsi="Times New Roman" w:cs="Times New Roman" w:eastAsia="Times New Roman"/>
          <w:b/>
          <w:sz w:val="22"/>
        </w:rPr>
        <w:t/>
      </w:r>
    </w:p>
    <w:p>
      <w:pPr>
        <w:widowControl/>
        <w:tabs>
          <w:tab w:val="left" w:pos="4253"/>
        </w:tabs>
        <w:rPr>
          <w:rFonts w:ascii="Times New Roman" w:hAnsi="Times New Roman" w:cs="Times New Roman" w:eastAsia="Times New Roman"/>
          <w:b/>
          <w:sz w:val="22"/>
        </w:rPr>
      </w:pPr>
      <w:r>
        <w:rPr>
          <w:rFonts w:ascii="Times New Roman" w:hAnsi="Times New Roman" w:cs="Times New Roman" w:eastAsia="Times New Roman"/>
          <w:b/>
          <w:sz w:val="22"/>
        </w:rPr>
        <w:t>CLÁUSULA NONA – DO REEQUILÍBRIO ECONÔMICO-FINANCEIRO</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Diante da ocorrência de fatos imprevisíveis ou previsíveis de consequências incalculáveis que venham a inviabilizar a execução do contrato nos termos inicialmente pactuados, será possível a alteração dos valores pactuados visando o restabelecimento do equilíbrio econômico-financeiro, mediante comprovação e respeitando a repartição objetiva de risco estabelecida.</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Parágrafo único. Em sendo solicitado o reequilíbrio econômico-financeiro, a CONTRATANTE responderá ao pedido dentro do prazo máximo de 15 (quinze) dias contados da data do fornecimento da documentação que o instruiu.</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
      </w:r>
    </w:p>
    <w:p>
      <w:pPr>
        <w:widowControl/>
        <w:tabs>
          <w:tab w:val="left" w:pos="1418"/>
          <w:tab w:val="left" w:pos="4253"/>
        </w:tabs>
        <w:rPr>
          <w:rFonts w:ascii="Times New Roman" w:hAnsi="Times New Roman" w:cs="Times New Roman" w:eastAsia="Times New Roman"/>
          <w:b/>
          <w:sz w:val="22"/>
        </w:rPr>
      </w:pPr>
      <w:r>
        <w:rPr>
          <w:rFonts w:ascii="Times New Roman" w:hAnsi="Times New Roman" w:cs="Times New Roman" w:eastAsia="Times New Roman"/>
          <w:b/>
          <w:sz w:val="22"/>
        </w:rPr>
        <w:t>CLÁUSULA DÉCIMA – DAS OBRIGAÇÕES DA CONTRATANTE</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São obrigações da CONTRATANTE:</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I - Efetuar o devido pagamento à CONTRATADA, nos termos do presente instrumento;</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II - Dar à CONTRATADA as condições necessárias à regular execução do contrato;</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III - Determinar as providências necessárias quando o fornecimento do objeto não observar a forma estipulada no edital e no presente contrato, sem prejuízo da aplicação das sanções cabíveis, quando for o caso;</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IV - Designar servidor pertencente ao quadro da CONTRATANTE, para ser responsável pelo acompanhamento e fiscalização da execução do objeto do presente contrato;</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V - Cumprir todas as demais cláusulas do presente contrato.</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
      </w:r>
    </w:p>
    <w:p>
      <w:pPr>
        <w:jc w:val="both"/>
        <w:widowControl/>
        <w:tabs>
          <w:tab w:val="left" w:pos="1418"/>
          <w:tab w:val="left" w:pos="4253"/>
        </w:tabs>
        <w:rPr>
          <w:rFonts w:ascii="Times New Roman" w:hAnsi="Times New Roman" w:cs="Times New Roman" w:eastAsia="Times New Roman"/>
          <w:b/>
          <w:sz w:val="22"/>
        </w:rPr>
      </w:pPr>
      <w:r>
        <w:rPr>
          <w:rFonts w:ascii="Times New Roman" w:hAnsi="Times New Roman" w:cs="Times New Roman" w:eastAsia="Times New Roman"/>
          <w:b/>
          <w:sz w:val="22"/>
        </w:rPr>
        <w:t>CLÁUSULA DÉCIMA PRIMEIRA – DAS OBRIGAÇÕES DA CONTRATADA</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São obrigações da CONTRATADA:</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I - Fornecer o objeto de acordo com as especificações, quantidade e prazos do edital e do presente contrato, bem como nos termos da sua proposta;</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II - Responsabilizar-se por todos os ônus e tributos, emolumentos, honorários ou despesas incidentes sobre o objeto contratados, bem como por cumprir todas as obrigações trabalhistas, previdenciárias e acidentárias relativas aos funcionários que empregar para a execução do objeto, inclusive as decorrentes de convenções, acordos ou dissídios coletivos;</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III - Manter durante a execução do contrato, em compatibilidade com as obrigações assumidas, todas as condições de habilitação e qualificação exigidas na licitação, apresentando, mensalmente, cópia das guias de recolhimento das contribuições para o FGTS e o INSS relativas aos empregados alocados para a execução do contrato, bem como da certidão negativa de débitos trabalhistas (CNDT);</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IV – Cumprir as exigências de reserva de cargos prevista em lei, bem como em outras normas específicas, para pessoa com deficiência, para reabilitado da Previdência Social e para aprendiz;</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V - Zelar pelo cumprimento, por parte de seus empregados, das normas do Ministério do Trabalho, cabendo à CONTRATADA o fornecimento de equipamentos de proteção individual (EPI);</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VI - Responsabilizar-se por todos os danos causados por seus funcionários à CONTRATANTE e/ou terceiros, decorrentes de culpa ou dolo, devidamente apurados mediante processo administrativo, quando da execução do objeto contratado;</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VII - Reparar e/ou corrigir, às suas expensas, o fornecimento em que se verificar vícios, defeitos ou incorreções resultantes da execução do objeto em desacordo com o pactuado;</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VIII - Executar as obrigações assumidas no presente contrato por seus próprios meios, não sendo admitida a subcontratação não prevista em edital e no presente contrato.</w:t>
      </w:r>
    </w:p>
    <w:p>
      <w:pPr>
        <w:jc w:val="both"/>
        <w:widowControl/>
        <w:tabs>
          <w:tab w:val="left" w:pos="1418"/>
          <w:tab w:val="left" w:pos="4253"/>
        </w:tabs>
      </w:pPr>
      <w:r>
        <w:rPr>
          <w:rFonts w:ascii="Times New Roman" w:hAnsi="Times New Roman" w:cs="Times New Roman" w:eastAsia="Times New Roman"/>
          <w:sz w:val="22"/>
        </w:rPr>
        <w:tab/>
      </w:r>
      <w:r>
        <w:rPr>
          <w:rFonts w:ascii="Times New Roman" w:hAnsi="Times New Roman" w:cs="Times New Roman" w:eastAsia="Times New Roman"/>
          <w:sz w:val="22"/>
        </w:rPr>
        <w:tab/>
      </w:r>
    </w:p>
    <w:p>
      <w:pPr>
        <w:widowControl/>
        <w:tabs>
          <w:tab w:val="left" w:pos="4253"/>
        </w:tabs>
        <w:rPr>
          <w:rFonts w:ascii="Times New Roman" w:hAnsi="Times New Roman" w:cs="Times New Roman" w:eastAsia="Times New Roman"/>
          <w:b/>
          <w:sz w:val="22"/>
        </w:rPr>
      </w:pPr>
      <w:r>
        <w:rPr>
          <w:rFonts w:ascii="Times New Roman" w:hAnsi="Times New Roman" w:cs="Times New Roman" w:eastAsia="Times New Roman"/>
          <w:b/>
          <w:sz w:val="22"/>
        </w:rPr>
        <w:t>CLÁUSULA DÉCIMA SEGUNDA – DA GESTÃO DO CONTRATO</w:t>
      </w:r>
    </w:p>
    <w:p>
      <w:pPr>
        <w:jc w:val="both"/>
        <w:widowControl/>
        <w:tabs>
          <w:tab w:val="left" w:pos="1418"/>
          <w:tab w:val="left" w:pos="4253"/>
        </w:tabs>
        <w:rPr>
          <w:rFonts w:ascii="Times New Roman" w:hAnsi="Times New Roman" w:cs="Times New Roman" w:eastAsia="Times New Roman"/>
          <w:sz w:val="22"/>
          <w:color w:val="FF0000"/>
        </w:rPr>
      </w:pPr>
      <w:r>
        <w:rPr>
          <w:rFonts w:ascii="Times New Roman" w:hAnsi="Times New Roman" w:cs="Times New Roman" w:eastAsia="Times New Roman"/>
          <w:b/>
          <w:sz w:val="22"/>
        </w:rPr>
        <w:tab/>
      </w:r>
      <w:r>
        <w:rPr>
          <w:rFonts w:ascii="Times New Roman" w:hAnsi="Times New Roman" w:cs="Times New Roman" w:eastAsia="Times New Roman"/>
          <w:sz w:val="22"/>
          <w:color w:val="FF0000"/>
        </w:rPr>
        <w:t>I - A execução do contrato deverá ser acompanhada e fiscalizada por {RESPONSAVEL_CONTRATO}} ({CARGO_RESPONSAVEL_CONTRATO}} ou por seu respectivo substituto;</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II - Dentre as responsabilidades do(s) fiscal(is) está a necessidade de anotar, em registro próprio, todas as ocorrências relacionadas à execução do contrato, inclusive quando de seu fiel cumprimento, determinando o que for necessário para a regularização de eventuais faltas ou defeitos observados;</w:t>
      </w:r>
    </w:p>
    <w:p>
      <w:pPr>
        <w:jc w:val="both"/>
        <w:widowControl/>
        <w:tabs>
          <w:tab w:val="left" w:pos="1418"/>
          <w:tab w:val="left" w:pos="4253"/>
        </w:tabs>
      </w:pPr>
      <w:r>
        <w:rPr>
          <w:rFonts w:ascii="Times New Roman" w:hAnsi="Times New Roman" w:cs="Times New Roman" w:eastAsia="Times New Roman"/>
          <w:sz w:val="22"/>
        </w:rPr>
        <w:tab/>
      </w:r>
    </w:p>
    <w:p>
      <w:pPr>
        <w:widowControl/>
        <w:tabs>
          <w:tab w:val="left" w:pos="4253"/>
        </w:tabs>
        <w:rPr>
          <w:rFonts w:ascii="Times New Roman" w:hAnsi="Times New Roman" w:cs="Times New Roman" w:eastAsia="Times New Roman"/>
          <w:b/>
          <w:sz w:val="22"/>
        </w:rPr>
      </w:pPr>
      <w:r>
        <w:rPr>
          <w:rFonts w:ascii="Times New Roman" w:hAnsi="Times New Roman" w:cs="Times New Roman" w:eastAsia="Times New Roman"/>
          <w:b/>
          <w:sz w:val="22"/>
        </w:rPr>
        <w:t>CLÁUSULA DÉCIMA TERCEIRA – DO RECEBIMENTO DO OBJETO</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O objeto do presente contrato será recebido:</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 xml:space="preserve">I - Provisoriamente, de forma sumária, pelo responsável por seu acompanhamento e fiscalização, designado pela CONTRATANTE, com verificação posterior da conformidade do material com as exigências contratuais. </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 xml:space="preserve">II - Definitivamente por servidor ou comissão designada pela autoridade competente, mediante assinatura de termo circunstanciado comprovando o atendimento das exigências contratuais. </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Parágrafo único. O recebimento provisório ou definitivo não eximirá a CONTRATADA de eventual responsabilização em âmbito civil pela perfeita execução do contrato.</w:t>
      </w:r>
    </w:p>
    <w:p>
      <w:pPr>
        <w:jc w:val="both"/>
        <w:widowControl/>
        <w:tabs>
          <w:tab w:val="left" w:pos="1418"/>
          <w:tab w:val="left" w:pos="4253"/>
        </w:tabs>
        <w:rPr>
          <w:rFonts w:ascii="Times New Roman" w:hAnsi="Times New Roman" w:cs="Times New Roman" w:eastAsia="Times New Roman"/>
          <w:b/>
          <w:sz w:val="22"/>
        </w:rPr>
      </w:pPr>
      <w:r>
        <w:rPr>
          <w:rFonts w:ascii="Times New Roman" w:hAnsi="Times New Roman" w:cs="Times New Roman" w:eastAsia="Times New Roman"/>
          <w:b/>
          <w:sz w:val="22"/>
        </w:rPr>
        <w:t/>
      </w:r>
    </w:p>
    <w:p>
      <w:pPr>
        <w:widowControl/>
        <w:tabs>
          <w:tab w:val="left" w:pos="4253"/>
        </w:tabs>
        <w:rPr>
          <w:rFonts w:ascii="Times New Roman" w:hAnsi="Times New Roman" w:cs="Times New Roman" w:eastAsia="Times New Roman"/>
          <w:b/>
          <w:sz w:val="22"/>
        </w:rPr>
      </w:pPr>
      <w:r>
        <w:rPr>
          <w:rFonts w:ascii="Times New Roman" w:hAnsi="Times New Roman" w:cs="Times New Roman" w:eastAsia="Times New Roman"/>
          <w:b/>
          <w:sz w:val="22"/>
        </w:rPr>
        <w:t>CLÁUSULA DÉCIMA QUARTA – DAS PENALIDADES</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A CONTRATADA estará sujeita às seguintes penalidades:</w:t>
      </w:r>
    </w:p>
    <w:p>
      <w:pPr>
        <w:jc w:val="both"/>
        <w:widowControl/>
        <w:tabs>
          <w:tab w:val="clear" w:pos="-19"/>
          <w:tab w:val="clear" w:pos="-4"/>
        </w:tabs>
        <w:rPr>
          <w:rFonts w:ascii="Times New Roman" w:hAnsi="Times New Roman" w:cs="Times New Roman" w:eastAsia="Times New Roman"/>
          <w:sz w:val="22"/>
        </w:rPr>
      </w:pPr>
      <w:r>
        <w:rPr>
          <w:rFonts w:ascii="Times New Roman" w:hAnsi="Times New Roman" w:cs="Times New Roman" w:eastAsia="Times New Roman"/>
          <w:b/>
          <w:sz w:val="22"/>
        </w:rPr>
        <w:tab/>
      </w:r>
      <w:bookmarkStart w:id="79" w:name="art156i"/>
      <w:bookmarkEnd w:id="79"/>
      <w:r>
        <w:rPr>
          <w:rFonts w:ascii="Times New Roman" w:hAnsi="Times New Roman" w:cs="Times New Roman" w:eastAsia="Times New Roman"/>
          <w:b/>
          <w:sz w:val="22"/>
        </w:rPr>
        <w:t>a)</w:t>
      </w:r>
      <w:r>
        <w:rPr>
          <w:rFonts w:ascii="Times New Roman" w:hAnsi="Times New Roman" w:cs="Times New Roman" w:eastAsia="Times New Roman"/>
          <w:sz w:val="22"/>
        </w:rPr>
        <w:t xml:space="preserve"> advertência;</w:t>
      </w:r>
    </w:p>
    <w:p>
      <w:pPr>
        <w:jc w:val="both"/>
        <w:widowControl/>
        <w:rPr>
          <w:rFonts w:ascii="Times New Roman" w:hAnsi="Times New Roman" w:cs="Times New Roman" w:eastAsia="Times New Roman"/>
          <w:sz w:val="22"/>
        </w:rPr>
      </w:pPr>
      <w:r>
        <w:rPr>
          <w:rFonts w:ascii="Times New Roman" w:hAnsi="Times New Roman" w:cs="Times New Roman" w:eastAsia="Times New Roman"/>
          <w:b/>
          <w:sz w:val="22"/>
        </w:rPr>
        <w:tab/>
      </w:r>
      <w:bookmarkStart w:id="80" w:name="art156ii"/>
      <w:bookmarkEnd w:id="80"/>
      <w:r>
        <w:rPr>
          <w:rFonts w:ascii="Times New Roman" w:hAnsi="Times New Roman" w:cs="Times New Roman" w:eastAsia="Times New Roman"/>
          <w:b/>
          <w:sz w:val="22"/>
        </w:rPr>
        <w:t>b)</w:t>
      </w:r>
      <w:r>
        <w:rPr>
          <w:rFonts w:ascii="Times New Roman" w:hAnsi="Times New Roman" w:cs="Times New Roman" w:eastAsia="Times New Roman"/>
          <w:sz w:val="22"/>
        </w:rPr>
        <w:t xml:space="preserve"> multa de no mínimo 0,5% (cinco décimos por cento) e máximo de 30% (trinta por cento) do valor do objeto licitado ou contratado;</w:t>
      </w:r>
    </w:p>
    <w:p>
      <w:pPr>
        <w:jc w:val="both"/>
        <w:widowControl/>
        <w:rPr>
          <w:rFonts w:ascii="Times New Roman" w:hAnsi="Times New Roman" w:cs="Times New Roman" w:eastAsia="Times New Roman"/>
          <w:sz w:val="22"/>
        </w:rPr>
      </w:pPr>
      <w:r>
        <w:rPr>
          <w:rFonts w:ascii="Times New Roman" w:hAnsi="Times New Roman" w:cs="Times New Roman" w:eastAsia="Times New Roman"/>
          <w:b/>
          <w:sz w:val="22"/>
        </w:rPr>
        <w:tab/>
      </w:r>
      <w:bookmarkStart w:id="81" w:name="art156iii"/>
      <w:bookmarkEnd w:id="81"/>
      <w:r>
        <w:rPr>
          <w:rFonts w:ascii="Times New Roman" w:hAnsi="Times New Roman" w:cs="Times New Roman" w:eastAsia="Times New Roman"/>
          <w:b/>
          <w:sz w:val="22"/>
        </w:rPr>
        <w:t>c)</w:t>
      </w:r>
      <w:r>
        <w:rPr>
          <w:rFonts w:ascii="Times New Roman" w:hAnsi="Times New Roman" w:cs="Times New Roman" w:eastAsia="Times New Roman"/>
          <w:sz w:val="22"/>
        </w:rPr>
        <w:t xml:space="preserve"> impedimento de licitar e contratar, no âmbito da Administração Pública direta e indireta do órgão licitante, pelo prazo máximo de 3 (três) anos.</w:t>
      </w:r>
    </w:p>
    <w:p>
      <w:pPr>
        <w:jc w:val="both"/>
        <w:widowControl/>
        <w:rPr>
          <w:rFonts w:ascii="Times New Roman" w:hAnsi="Times New Roman" w:cs="Times New Roman" w:eastAsia="Times New Roman"/>
          <w:sz w:val="22"/>
        </w:rPr>
      </w:pPr>
      <w:r>
        <w:rPr>
          <w:rFonts w:ascii="Times New Roman" w:hAnsi="Times New Roman" w:cs="Times New Roman" w:eastAsia="Times New Roman"/>
          <w:b/>
          <w:sz w:val="22"/>
        </w:rPr>
        <w:tab/>
      </w:r>
      <w:bookmarkStart w:id="82" w:name="art156iv"/>
      <w:bookmarkEnd w:id="82"/>
      <w:r>
        <w:rPr>
          <w:rFonts w:ascii="Times New Roman" w:hAnsi="Times New Roman" w:cs="Times New Roman" w:eastAsia="Times New Roman"/>
          <w:b/>
          <w:sz w:val="22"/>
        </w:rPr>
        <w:t>d)</w:t>
      </w:r>
      <w:r>
        <w:rPr>
          <w:rFonts w:ascii="Times New Roman" w:hAnsi="Times New Roman" w:cs="Times New Roman" w:eastAsia="Times New Roman"/>
          <w:sz w:val="22"/>
        </w:rPr>
        <w:t xml:space="preserve"> declaração de inidoneidade para licitar ou contratar</w:t>
      </w:r>
      <w:bookmarkStart w:id="83" w:name="art156_5"/>
      <w:bookmarkEnd w:id="83"/>
      <w:r>
        <w:rPr>
          <w:rFonts w:ascii="Times New Roman" w:hAnsi="Times New Roman" w:cs="Times New Roman" w:eastAsia="Times New Roman"/>
          <w:sz w:val="22"/>
        </w:rPr>
        <w:t xml:space="preserve"> no âmbito da Administração Pública direta e indireta de todos os entes federativos, pelo prazo mínimo de 3 (três) anos e máximo de 6 (seis) anos.</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
      </w:r>
    </w:p>
    <w:p>
      <w:pPr>
        <w:widowControl/>
        <w:tabs>
          <w:tab w:val="left" w:pos="4253"/>
        </w:tabs>
        <w:rPr>
          <w:rFonts w:ascii="Times New Roman" w:hAnsi="Times New Roman" w:cs="Times New Roman" w:eastAsia="Times New Roman"/>
          <w:b/>
          <w:sz w:val="22"/>
        </w:rPr>
      </w:pPr>
      <w:r>
        <w:rPr>
          <w:rFonts w:ascii="Times New Roman" w:hAnsi="Times New Roman" w:cs="Times New Roman" w:eastAsia="Times New Roman"/>
          <w:b/>
          <w:sz w:val="22"/>
        </w:rPr>
        <w:t xml:space="preserve">CLÁUSULA DÉCIMA QUINTA – DA EXTINÇÃO </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 xml:space="preserve">As hipóteses que constituem motivo para extinção contratual estão elencadas no art. 137 da Lei nº 14.133/2021, que poderão se dar, após assegurados o contraditório e a ampla defesa à CONTRATADA. </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A extinção do contrato poderá ser:</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I - determinada por ato unilateral e escrito da Administração, exceto no caso de descumprimento decorrente de sua própria conduta;</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II - consensual, por acordo entre as partes, por conciliação, por mediação ou por comitê de resolução de disputas, desde que haja interesse da Administração;</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III - determinada por decisão arbitral, em decorrência de cláusula compromissória ou compromisso arbitral, ou por decisão judicial.</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
      </w:r>
    </w:p>
    <w:p>
      <w:pPr>
        <w:widowControl/>
        <w:tabs>
          <w:tab w:val="left" w:pos="4253"/>
        </w:tabs>
        <w:rPr>
          <w:rFonts w:ascii="Times New Roman" w:hAnsi="Times New Roman" w:cs="Times New Roman" w:eastAsia="Times New Roman"/>
          <w:b/>
          <w:sz w:val="22"/>
        </w:rPr>
      </w:pPr>
      <w:r>
        <w:rPr>
          <w:rFonts w:ascii="Times New Roman" w:hAnsi="Times New Roman" w:cs="Times New Roman" w:eastAsia="Times New Roman"/>
          <w:b/>
          <w:sz w:val="22"/>
        </w:rPr>
        <w:t>CLÁUSULA DÉCIMA SEXTA – DO FORO</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As partes elegem o foro da Comarca de Erechim para dirimir quaisquer questões relacionadas ao presente contrato.</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ab/>
      </w:r>
      <w:r>
        <w:rPr>
          <w:rFonts w:ascii="Times New Roman" w:hAnsi="Times New Roman" w:cs="Times New Roman" w:eastAsia="Times New Roman"/>
          <w:sz w:val="22"/>
        </w:rPr>
        <w:t>E, por estarem justos e contratados, firmam o presente instrumento em 02 (duas) vias de igual teor e forma.</w:t>
      </w:r>
    </w:p>
    <w:p>
      <w:pPr>
        <w:jc w:val="both"/>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
      </w:r>
    </w:p>
    <w:p>
      <w:pPr>
        <w:jc w:val="center"/>
        <w:widowControl/>
        <w:tabs>
          <w:tab w:val="left" w:pos="1418"/>
          <w:tab w:val="left" w:pos="4253"/>
        </w:tabs>
        <w:rPr>
          <w:rFonts w:ascii="Times New Roman" w:hAnsi="Times New Roman" w:cs="Times New Roman" w:eastAsia="Times New Roman"/>
          <w:sz w:val="22"/>
        </w:rPr>
      </w:pPr>
      <w:r>
        <w:rPr>
          <w:rFonts w:ascii="Times New Roman" w:hAnsi="Times New Roman" w:cs="Times New Roman" w:eastAsia="Times New Roman"/>
          <w:sz w:val="22"/>
        </w:rPr>
        <w:t>Quatro Irmãos - RS{DT_ASSINATURA_EXTENSO}}</w:t>
      </w:r>
    </w:p>
    <w:p>
      <w:pPr>
        <w:jc w:val="both"/>
        <w:widowControl/>
        <w:tabs>
          <w:tab w:val="left" w:pos="4253"/>
        </w:tabs>
        <w:rPr>
          <w:rFonts w:ascii="Times New Roman" w:hAnsi="Times New Roman" w:cs="Times New Roman" w:eastAsia="Times New Roman"/>
          <w:sz w:val="22"/>
        </w:rPr>
      </w:pPr>
      <w:r>
        <w:rPr>
          <w:rFonts w:ascii="Times New Roman" w:hAnsi="Times New Roman" w:cs="Times New Roman" w:eastAsia="Times New Roman"/>
          <w:sz w:val="22"/>
        </w:rPr>
        <w:t/>
      </w:r>
    </w:p>
    <w:p>
      <w:pPr>
        <w:jc w:val="center"/>
        <w:widowControl/>
        <w:tabs>
          <w:tab w:val="left" w:pos="4253"/>
        </w:tabs>
        <w:rPr>
          <w:rFonts w:ascii="Times New Roman" w:hAnsi="Times New Roman" w:cs="Times New Roman" w:eastAsia="Times New Roman"/>
          <w:sz w:val="22"/>
        </w:rPr>
      </w:pPr>
      <w:r>
        <w:rPr>
          <w:rFonts w:ascii="Times New Roman" w:hAnsi="Times New Roman" w:cs="Times New Roman" w:eastAsia="Times New Roman"/>
          <w:sz w:val="22"/>
        </w:rPr>
        <w:t>______________________</w:t>
      </w:r>
    </w:p>
    <w:p>
      <w:pPr>
        <w:jc w:val="center"/>
        <w:widowControl/>
        <w:tabs>
          <w:tab w:val="left" w:pos="4253"/>
        </w:tabs>
        <w:rPr>
          <w:rFonts w:ascii="Times New Roman" w:hAnsi="Times New Roman" w:cs="Times New Roman" w:eastAsia="Times New Roman"/>
          <w:sz w:val="22"/>
        </w:rPr>
      </w:pPr>
      <w:r>
        <w:rPr>
          <w:rFonts w:ascii="Times New Roman" w:hAnsi="Times New Roman" w:cs="Times New Roman" w:eastAsia="Times New Roman"/>
          <w:sz w:val="22"/>
        </w:rPr>
        <w:t>JOÃO PAULO BALBINOT</w:t>
      </w:r>
    </w:p>
    <w:p>
      <w:pPr>
        <w:jc w:val="center"/>
        <w:widowControl/>
        <w:tabs>
          <w:tab w:val="left" w:pos="4253"/>
        </w:tabs>
        <w:rPr>
          <w:rFonts w:ascii="Times New Roman" w:hAnsi="Times New Roman" w:cs="Times New Roman" w:eastAsia="Times New Roman"/>
          <w:sz w:val="22"/>
        </w:rPr>
      </w:pPr>
      <w:r>
        <w:rPr>
          <w:rFonts w:ascii="Times New Roman" w:hAnsi="Times New Roman" w:cs="Times New Roman" w:eastAsia="Times New Roman"/>
          <w:sz w:val="22"/>
        </w:rPr>
        <w:t>Prefeito Municipal</w:t>
      </w:r>
    </w:p>
    <w:p>
      <w:pPr>
        <w:jc w:val="center"/>
        <w:widowControl/>
        <w:tabs>
          <w:tab w:val="left" w:pos="4253"/>
        </w:tabs>
        <w:rPr>
          <w:rFonts w:ascii="Times New Roman" w:hAnsi="Times New Roman" w:cs="Times New Roman" w:eastAsia="Times New Roman"/>
          <w:sz w:val="22"/>
        </w:rPr>
      </w:pPr>
      <w:r>
        <w:rPr>
          <w:rFonts w:ascii="Times New Roman" w:hAnsi="Times New Roman" w:cs="Times New Roman" w:eastAsia="Times New Roman"/>
          <w:sz w:val="22"/>
        </w:rPr>
        <w:t/>
      </w:r>
    </w:p>
    <w:p>
      <w:pPr>
        <w:jc w:val="center"/>
        <w:widowControl/>
        <w:tabs>
          <w:tab w:val="left" w:pos="4253"/>
        </w:tabs>
        <w:rPr>
          <w:rFonts w:ascii="Times New Roman" w:hAnsi="Times New Roman" w:cs="Times New Roman" w:eastAsia="Times New Roman"/>
          <w:sz w:val="22"/>
        </w:rPr>
      </w:pPr>
      <w:r>
        <w:rPr>
          <w:rFonts w:ascii="Times New Roman" w:hAnsi="Times New Roman" w:cs="Times New Roman" w:eastAsia="Times New Roman"/>
          <w:sz w:val="22"/>
        </w:rPr>
        <w:t>______________________</w:t>
      </w:r>
    </w:p>
    <w:p>
      <w:pPr>
        <w:jc w:val="center"/>
        <w:widowControl/>
        <w:tabs>
          <w:tab w:val="left" w:pos="4253"/>
        </w:tabs>
        <w:rPr>
          <w:rFonts w:ascii="Times New Roman" w:hAnsi="Times New Roman" w:cs="Times New Roman" w:eastAsia="Times New Roman"/>
          <w:sz w:val="22"/>
        </w:rPr>
      </w:pPr>
      <w:r>
        <w:rPr>
          <w:rFonts w:ascii="Times New Roman" w:hAnsi="Times New Roman" w:cs="Times New Roman" w:eastAsia="Times New Roman"/>
          <w:sz w:val="22"/>
        </w:rPr>
        <w:t>{NOME_FORN}}</w:t>
      </w:r>
    </w:p>
    <w:p>
      <w:pPr>
        <w:jc w:val="center"/>
        <w:widowControl/>
        <w:tabs>
          <w:tab w:val="left" w:pos="4253"/>
        </w:tabs>
        <w:rPr>
          <w:rFonts w:ascii="Times New Roman" w:hAnsi="Times New Roman" w:cs="Times New Roman" w:eastAsia="Times New Roman"/>
          <w:sz w:val="22"/>
        </w:rPr>
      </w:pPr>
      <w:r>
        <w:rPr>
          <w:rFonts w:ascii="Times New Roman" w:hAnsi="Times New Roman" w:cs="Times New Roman" w:eastAsia="Times New Roman"/>
          <w:sz w:val="22"/>
        </w:rPr>
        <w:t>Representante da CONTRATADO</w:t>
      </w:r>
    </w:p>
    <w:p>
      <w:pPr>
        <w:jc w:val="center"/>
        <w:widowControl/>
        <w:tabs>
          <w:tab w:val="left" w:pos="4253"/>
        </w:tabs>
        <w:rPr>
          <w:rFonts w:ascii="Times New Roman" w:hAnsi="Times New Roman" w:cs="Times New Roman" w:eastAsia="Times New Roman"/>
          <w:sz w:val="22"/>
        </w:rPr>
      </w:pPr>
      <w:r>
        <w:rPr>
          <w:rFonts w:ascii="Times New Roman" w:hAnsi="Times New Roman" w:cs="Times New Roman" w:eastAsia="Times New Roman"/>
          <w:sz w:val="22"/>
        </w:rPr>
        <w:t/>
      </w:r>
    </w:p>
    <w:p>
      <w:pPr>
        <w:widowControl/>
        <w:tabs>
          <w:tab w:val="left" w:pos="4253"/>
        </w:tabs>
        <w:rPr>
          <w:rFonts w:ascii="Times New Roman" w:hAnsi="Times New Roman" w:cs="Times New Roman" w:eastAsia="Times New Roman"/>
          <w:sz w:val="22"/>
        </w:rPr>
      </w:pPr>
      <w:r>
        <w:rPr>
          <w:rFonts w:ascii="Times New Roman" w:hAnsi="Times New Roman" w:cs="Times New Roman" w:eastAsia="Times New Roman"/>
          <w:sz w:val="22"/>
        </w:rPr>
        <w:t>Testemunhas:</w:t>
      </w:r>
    </w:p>
    <w:p>
      <w:pPr>
        <w:widowControl/>
        <w:tabs>
          <w:tab w:val="left" w:pos="4253"/>
        </w:tabs>
        <w:rPr>
          <w:rFonts w:ascii="Times New Roman" w:hAnsi="Times New Roman" w:cs="Times New Roman" w:eastAsia="Times New Roman"/>
          <w:sz w:val="22"/>
        </w:rPr>
      </w:pPr>
      <w:r>
        <w:rPr>
          <w:rFonts w:ascii="Times New Roman" w:hAnsi="Times New Roman" w:cs="Times New Roman" w:eastAsia="Times New Roman"/>
          <w:sz w:val="22"/>
        </w:rPr>
        <w:t/>
      </w:r>
    </w:p>
    <w:p>
      <w:pPr>
        <w:widowControl/>
        <w:tabs>
          <w:tab w:val="left" w:pos="4253"/>
        </w:tabs>
        <w:rPr>
          <w:rFonts w:ascii="Times New Roman" w:hAnsi="Times New Roman" w:cs="Times New Roman" w:eastAsia="Times New Roman"/>
          <w:sz w:val="22"/>
        </w:rPr>
      </w:pPr>
      <w:r>
        <w:rPr>
          <w:rFonts w:ascii="Times New Roman" w:hAnsi="Times New Roman" w:cs="Times New Roman" w:eastAsia="Times New Roman"/>
          <w:sz w:val="22"/>
        </w:rPr>
        <w:t/>
      </w:r>
    </w:p>
    <w:p>
      <w:pPr>
        <w:widowControl/>
        <w:rPr>
          <w:rFonts w:ascii="Times New Roman" w:hAnsi="Times New Roman" w:cs="Times New Roman" w:eastAsia="Times New Roman"/>
          <w:b/>
          <w:sz w:val="22"/>
        </w:rPr>
      </w:pPr>
      <w:r>
        <w:rPr>
          <w:rFonts w:ascii="Times New Roman" w:hAnsi="Times New Roman" w:cs="Times New Roman" w:eastAsia="Times New Roman"/>
          <w:b/>
          <w:sz w:val="22"/>
        </w:rPr>
        <w:t xml:space="preserve">     __________________________          </w:t>
      </w:r>
      <w:r>
        <w:rPr>
          <w:rFonts w:ascii="Times New Roman" w:hAnsi="Times New Roman" w:cs="Times New Roman" w:eastAsia="Times New Roman"/>
          <w:b/>
          <w:sz w:val="22"/>
        </w:rPr>
        <w:tab/>
      </w:r>
      <w:r>
        <w:rPr>
          <w:rFonts w:ascii="Times New Roman" w:hAnsi="Times New Roman" w:cs="Times New Roman" w:eastAsia="Times New Roman"/>
          <w:b/>
          <w:sz w:val="22"/>
        </w:rPr>
        <w:tab/>
      </w:r>
      <w:r>
        <w:rPr>
          <w:rFonts w:ascii="Times New Roman" w:hAnsi="Times New Roman" w:cs="Times New Roman" w:eastAsia="Times New Roman"/>
          <w:b/>
          <w:sz w:val="22"/>
        </w:rPr>
        <w:t xml:space="preserve">   _____________________________</w:t>
      </w:r>
    </w:p>
    <w:p>
      <w:pPr>
        <w:widowControl/>
        <w:rPr>
          <w:rFonts w:ascii="Times New Roman" w:hAnsi="Times New Roman" w:cs="Times New Roman" w:eastAsia="Times New Roman"/>
          <w:sz w:val="22"/>
        </w:rPr>
      </w:pPr>
      <w:r>
        <w:rPr>
          <w:rFonts w:ascii="Times New Roman" w:hAnsi="Times New Roman" w:cs="Times New Roman" w:eastAsia="Times New Roman"/>
          <w:sz w:val="22"/>
        </w:rPr>
        <w:t/>
      </w:r>
    </w:p>
    <w:p>
      <w:pPr>
        <w:widowControl/>
        <w:tabs>
          <w:tab w:val="left" w:pos="4253"/>
        </w:tabs>
        <w:rPr>
          <w:rFonts w:ascii="Times New Roman" w:hAnsi="Times New Roman" w:cs="Times New Roman" w:eastAsia="Times New Roman"/>
          <w:sz w:val="22"/>
        </w:rPr>
      </w:pPr>
      <w:r>
        <w:rPr>
          <w:rFonts w:ascii="Times New Roman" w:hAnsi="Times New Roman" w:cs="Times New Roman" w:eastAsia="Times New Roman"/>
          <w:sz w:val="22"/>
        </w:rPr>
        <w:t/>
      </w:r>
    </w:p>
    <w:sectPr>
      <w:headerReference w:type="default" r:id="rIdHF0"/>
      <w:pgSz w:w="11906" w:h="16838"/>
      <w:pgMar w:top="1417" w:right="850" w:bottom="1417" w:left="1984" w:header="567" w:footer="567" w:gutter="0"/>
    </w:sectPr>
  </w:body>
</w:document>
</file>

<file path=word/fontTable.xml><?xml version="1.0" encoding="utf-8"?>
<w:fonts xmlns:r="http://schemas.openxmlformats.org/officeDocument/2006/relationships" xmlns:w="http://schemas.openxmlformats.org/wordprocessingml/2006/main">
  <w:font w:name="Arial">
    <w:charset w:val="01"/>
  </w:font>
  <w:font w:name="Tahoma">
    <w:charset w:val="01"/>
  </w:font>
  <w:font w:name="Times New Roman">
    <w:charset w:val="00"/>
  </w:font>
  <w:font w:name="Courier New">
    <w:charset w:val="00"/>
  </w:font>
  <w:font w:name="Liberation Sans">
    <w:charset w:val="00"/>
  </w:font>
  <w:font w:name="Times New Roman">
    <w:charset w:val="01"/>
  </w:font>
</w:fonts>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pBdr>
        <w:top w:val="" w:sz="6"/>
        <w:left w:val="" w:sz="6"/>
        <w:bottom w:val="" w:sz="6"/>
        <w:right w:val="" w:sz="6"/>
        <w:between w:val="" w:sz="6"/>
      </w:pBdr>
    </w:pPr>
    <w:r>
      <w:drawing>
        <wp:inline distT="0" distB="0" distL="0" distR="0">
          <wp:extent cx="5419725" cy="895350"/>
          <wp:effectExtent l="0" t="0" r="0" b="0"/>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jpg"/>
                  <pic:cNvPicPr/>
                </pic:nvPicPr>
                <pic:blipFill>
                  <a:blip r:embed="prId1" cstate="print"/>
                  <a:stretch>
                    <a:fillRect/>
                  </a:stretch>
                </pic:blipFill>
                <pic:spPr>
                  <a:xfrm>
                    <a:off x="0" y="0"/>
                    <a:ext cx="5419725" cy="895350"/>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displayBackgroundShape/>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default="1" w:styleId="0">
    <w:name w:val="Normal"/>
    <w:qFormat/>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 Id="hrId1" Type="http://schemas.openxmlformats.org/officeDocument/2006/relationships/hyperlink" Target="https://quatroirmaos.msgestaopublica.app.br:8079/comprasedital" TargetMode="External"/><Relationship Id="hrId2" Type="http://schemas.openxmlformats.org/officeDocument/2006/relationships/hyperlink" Target="https://quatroirmaos.msgestaopublica.app.br:8079/comprasedital" TargetMode="External"/><Relationship Id="hrId3" Type="http://schemas.openxmlformats.org/officeDocument/2006/relationships/hyperlink" Target="mailto:compras@quatroirmaos.rs.gov.br" TargetMode="External"/><Relationship Id="hrId4" Type="http://schemas.openxmlformats.org/officeDocument/2006/relationships/hyperlink" Target="mailto:contabilidade@quatroirmaos.rs.gov.br" TargetMode="External"/><Relationship Id="hrId5" Type="http://schemas.openxmlformats.org/officeDocument/2006/relationships/hyperlink" Target="http://www.planalto.gov.br/ccivil_03/Constituicao/Constituicao.htm" TargetMode="External"/><Relationship Id="hrId6" Type="http://schemas.openxmlformats.org/officeDocument/2006/relationships/hyperlink" Target="http://www.planalto.gov.br/ccivil_03/LEIS/L6404consol.htm" TargetMode="External"/><Relationship Id="hrId7" Type="http://schemas.openxmlformats.org/officeDocument/2006/relationships/hyperlink" Target="www.quatroirmaos.rs.gov.br" TargetMode="External"/><Relationship Id="hrId8" Type="http://schemas.openxmlformats.org/officeDocument/2006/relationships/hyperlink" Target="http://www.planalto.gov.br/ccivil_03/_Ato2007-2010/2009/Lei/L12187.htm" TargetMode="External"/><Relationship Id="hrId9" Type="http://schemas.openxmlformats.org/officeDocument/2006/relationships/hyperlink" Target="http://www.planalto.gov.br/ccivil_03/_Ato2011-2014/2013/Lei/L12846.htm" TargetMode="External"/><Relationship Id="hrId10" Type="http://schemas.openxmlformats.org/officeDocument/2006/relationships/hyperlink" Target="mailto:compras@quatroirmaos.rs.gov.br" TargetMode="External"/><Relationship Id="hrId11" Type="http://schemas.openxmlformats.org/officeDocument/2006/relationships/hyperlink" Target="mailto:contabilidade@quatroirmaos.rs.gov.br" TargetMode="External"/><Relationship Id="hrId12" Type="http://schemas.openxmlformats.org/officeDocument/2006/relationships/hyperlink" Target="www.quatroirmaos.rs.gov.br" TargetMode="External"/></Relationships>
</file>

<file path=word/_rels/header.xml.rels><?xml version="1.0" encoding="UTF-8" standalone="yes"?>
<Relationships xmlns="http://schemas.openxmlformats.org/package/2006/relationships"><Relationship Id="prId1" Type="http://schemas.openxmlformats.org/officeDocument/2006/relationships/image" Target="media/img1.jpg"/></Relationships>
</file>